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C3C9"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bookmarkStart w:id="0" w:name="_Hlk536431772"/>
    </w:p>
    <w:p w14:paraId="647DE07D"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1D18B072"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47C2BDCC"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09B07DD4"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3DD01D82"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124D6E96"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4A1EB8F9"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1758A5B7"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4F02D617"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25943C71" w14:textId="77777777"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p>
    <w:p w14:paraId="08136B24" w14:textId="3ADC040D" w:rsidR="00B4714F" w:rsidRDefault="00B4714F" w:rsidP="00B4714F">
      <w:pPr>
        <w:tabs>
          <w:tab w:val="right" w:pos="8200"/>
        </w:tabs>
        <w:spacing w:after="0" w:line="240" w:lineRule="auto"/>
        <w:contextualSpacing/>
        <w:jc w:val="center"/>
        <w:textAlignment w:val="baseline"/>
        <w:rPr>
          <w:rFonts w:eastAsia="Times New Roman"/>
          <w:color w:val="000000"/>
          <w:spacing w:val="4"/>
          <w:sz w:val="36"/>
        </w:rPr>
      </w:pPr>
      <w:r>
        <w:rPr>
          <w:rFonts w:eastAsia="Times New Roman"/>
          <w:color w:val="000000"/>
          <w:spacing w:val="4"/>
          <w:sz w:val="36"/>
        </w:rPr>
        <w:t>TRAVEL RULES, REGULATIONS AND POLICIES</w:t>
      </w:r>
    </w:p>
    <w:p w14:paraId="6C02081C" w14:textId="77777777" w:rsidR="00B4714F" w:rsidRDefault="00B4714F" w:rsidP="00B4714F">
      <w:pPr>
        <w:spacing w:before="422" w:line="388" w:lineRule="exact"/>
        <w:jc w:val="center"/>
        <w:textAlignment w:val="baseline"/>
        <w:rPr>
          <w:rFonts w:eastAsia="Times New Roman"/>
          <w:color w:val="000000"/>
          <w:spacing w:val="-7"/>
          <w:sz w:val="36"/>
        </w:rPr>
      </w:pPr>
      <w:r>
        <w:rPr>
          <w:rFonts w:eastAsia="Times New Roman"/>
          <w:color w:val="000000"/>
          <w:spacing w:val="-7"/>
          <w:sz w:val="36"/>
        </w:rPr>
        <w:t>OF</w:t>
      </w:r>
    </w:p>
    <w:p w14:paraId="1534CDF4" w14:textId="77777777" w:rsidR="00B4714F" w:rsidRDefault="00B4714F" w:rsidP="00B4714F">
      <w:pPr>
        <w:spacing w:after="0" w:line="240" w:lineRule="auto"/>
        <w:jc w:val="center"/>
        <w:textAlignment w:val="baseline"/>
        <w:rPr>
          <w:rFonts w:eastAsia="Times New Roman"/>
          <w:color w:val="000000"/>
          <w:spacing w:val="1"/>
          <w:sz w:val="36"/>
        </w:rPr>
      </w:pPr>
      <w:r>
        <w:rPr>
          <w:rFonts w:eastAsia="Times New Roman"/>
          <w:color w:val="000000"/>
          <w:spacing w:val="1"/>
          <w:sz w:val="36"/>
        </w:rPr>
        <w:t>THE PUBLIC UTILITIES COMMISSION OF GUAM</w:t>
      </w:r>
    </w:p>
    <w:p w14:paraId="61C8AEF7" w14:textId="127C879E" w:rsidR="00B4714F" w:rsidRDefault="00B4714F" w:rsidP="00B4714F">
      <w:pPr>
        <w:spacing w:after="0" w:line="240" w:lineRule="auto"/>
        <w:jc w:val="center"/>
        <w:textAlignment w:val="baseline"/>
        <w:rPr>
          <w:rFonts w:eastAsia="Times New Roman"/>
          <w:color w:val="000000"/>
          <w:spacing w:val="1"/>
          <w:sz w:val="36"/>
        </w:rPr>
      </w:pPr>
    </w:p>
    <w:p w14:paraId="4E6B7518" w14:textId="14ED996D" w:rsidR="00B4714F" w:rsidRPr="00B4714F" w:rsidRDefault="00B4714F" w:rsidP="00B4714F">
      <w:pPr>
        <w:spacing w:after="0" w:line="240" w:lineRule="auto"/>
        <w:jc w:val="center"/>
        <w:textAlignment w:val="baseline"/>
        <w:rPr>
          <w:rFonts w:eastAsia="Times New Roman"/>
          <w:b/>
          <w:color w:val="000000"/>
          <w:spacing w:val="1"/>
        </w:rPr>
      </w:pPr>
      <w:r w:rsidRPr="00B4714F">
        <w:rPr>
          <w:rFonts w:eastAsia="Times New Roman"/>
          <w:b/>
          <w:color w:val="000000"/>
          <w:spacing w:val="1"/>
        </w:rPr>
        <w:t xml:space="preserve">(As updated effective </w:t>
      </w:r>
      <w:r w:rsidR="0050762B">
        <w:rPr>
          <w:rFonts w:eastAsia="Times New Roman"/>
          <w:b/>
          <w:color w:val="000000"/>
          <w:spacing w:val="1"/>
        </w:rPr>
        <w:t>May</w:t>
      </w:r>
      <w:bookmarkStart w:id="1" w:name="_GoBack"/>
      <w:bookmarkEnd w:id="1"/>
      <w:r w:rsidRPr="00B4714F">
        <w:rPr>
          <w:rFonts w:eastAsia="Times New Roman"/>
          <w:b/>
          <w:color w:val="000000"/>
          <w:spacing w:val="1"/>
        </w:rPr>
        <w:t xml:space="preserve"> 1, 2019)</w:t>
      </w:r>
    </w:p>
    <w:p w14:paraId="1CA54530" w14:textId="0B5C03A1" w:rsidR="00B4714F" w:rsidRDefault="00B4714F" w:rsidP="00B4714F">
      <w:pPr>
        <w:spacing w:after="0" w:line="240" w:lineRule="auto"/>
        <w:jc w:val="center"/>
        <w:textAlignment w:val="baseline"/>
        <w:rPr>
          <w:rFonts w:eastAsia="Times New Roman"/>
          <w:color w:val="000000"/>
          <w:spacing w:val="1"/>
        </w:rPr>
      </w:pPr>
    </w:p>
    <w:p w14:paraId="6403EC03" w14:textId="77777777" w:rsidR="00B4714F" w:rsidRPr="00B4714F" w:rsidRDefault="00B4714F" w:rsidP="00B4714F">
      <w:pPr>
        <w:spacing w:after="0" w:line="240" w:lineRule="auto"/>
        <w:jc w:val="center"/>
        <w:textAlignment w:val="baseline"/>
        <w:rPr>
          <w:rFonts w:eastAsia="Times New Roman"/>
          <w:color w:val="000000"/>
          <w:spacing w:val="1"/>
        </w:rPr>
      </w:pPr>
    </w:p>
    <w:p w14:paraId="48436942" w14:textId="77777777" w:rsidR="00B4714F" w:rsidRDefault="00B4714F" w:rsidP="00B4714F">
      <w:pPr>
        <w:spacing w:after="0" w:line="240" w:lineRule="auto"/>
        <w:textAlignment w:val="baseline"/>
        <w:rPr>
          <w:rFonts w:eastAsia="Times New Roman"/>
          <w:color w:val="000000"/>
          <w:spacing w:val="1"/>
          <w:sz w:val="36"/>
        </w:rPr>
      </w:pPr>
    </w:p>
    <w:p w14:paraId="24BB45E7" w14:textId="77777777" w:rsidR="00B4714F" w:rsidRDefault="00B4714F" w:rsidP="00B4714F">
      <w:pPr>
        <w:spacing w:after="0" w:line="240" w:lineRule="auto"/>
        <w:textAlignment w:val="baseline"/>
        <w:rPr>
          <w:rFonts w:eastAsia="Times New Roman"/>
          <w:color w:val="000000"/>
          <w:spacing w:val="1"/>
        </w:rPr>
      </w:pPr>
    </w:p>
    <w:p w14:paraId="472A0ECD" w14:textId="77777777" w:rsidR="006E0EF2" w:rsidRDefault="006E0EF2" w:rsidP="00B4714F">
      <w:pPr>
        <w:spacing w:after="0" w:line="240" w:lineRule="auto"/>
        <w:textAlignment w:val="baseline"/>
        <w:rPr>
          <w:rFonts w:eastAsia="Times New Roman"/>
          <w:color w:val="000000"/>
          <w:spacing w:val="1"/>
        </w:rPr>
      </w:pPr>
    </w:p>
    <w:p w14:paraId="507AF0A8" w14:textId="77777777" w:rsidR="006E0EF2" w:rsidRDefault="006E0EF2" w:rsidP="00B4714F">
      <w:pPr>
        <w:spacing w:after="0" w:line="240" w:lineRule="auto"/>
        <w:textAlignment w:val="baseline"/>
        <w:rPr>
          <w:rFonts w:eastAsia="Times New Roman"/>
          <w:color w:val="000000"/>
          <w:spacing w:val="1"/>
        </w:rPr>
      </w:pPr>
    </w:p>
    <w:p w14:paraId="203FBEB2" w14:textId="77777777" w:rsidR="006E0EF2" w:rsidRDefault="006E0EF2" w:rsidP="00B4714F">
      <w:pPr>
        <w:spacing w:after="0" w:line="240" w:lineRule="auto"/>
        <w:textAlignment w:val="baseline"/>
        <w:rPr>
          <w:rFonts w:eastAsia="Times New Roman"/>
          <w:color w:val="000000"/>
          <w:spacing w:val="1"/>
        </w:rPr>
      </w:pPr>
    </w:p>
    <w:p w14:paraId="75C6CFAB" w14:textId="77777777" w:rsidR="006E0EF2" w:rsidRDefault="006E0EF2" w:rsidP="00B4714F">
      <w:pPr>
        <w:spacing w:after="0" w:line="240" w:lineRule="auto"/>
        <w:textAlignment w:val="baseline"/>
        <w:rPr>
          <w:rFonts w:eastAsia="Times New Roman"/>
          <w:color w:val="000000"/>
          <w:spacing w:val="1"/>
        </w:rPr>
      </w:pPr>
    </w:p>
    <w:p w14:paraId="61CD6B5A" w14:textId="1B060931" w:rsidR="006E0EF2" w:rsidRDefault="006E0EF2" w:rsidP="00B4714F">
      <w:pPr>
        <w:spacing w:after="0" w:line="240" w:lineRule="auto"/>
        <w:textAlignment w:val="baseline"/>
        <w:rPr>
          <w:rFonts w:eastAsia="Times New Roman"/>
          <w:color w:val="000000"/>
          <w:spacing w:val="1"/>
        </w:rPr>
      </w:pPr>
    </w:p>
    <w:p w14:paraId="519B6BED" w14:textId="77777777" w:rsidR="00045775" w:rsidRDefault="00045775" w:rsidP="00B4714F">
      <w:pPr>
        <w:spacing w:after="0" w:line="240" w:lineRule="auto"/>
        <w:textAlignment w:val="baseline"/>
        <w:rPr>
          <w:rFonts w:eastAsia="Times New Roman"/>
          <w:color w:val="000000"/>
          <w:spacing w:val="1"/>
        </w:rPr>
      </w:pPr>
    </w:p>
    <w:p w14:paraId="27988E16" w14:textId="77777777" w:rsidR="006E0EF2" w:rsidRDefault="006E0EF2" w:rsidP="00B4714F">
      <w:pPr>
        <w:spacing w:after="0" w:line="240" w:lineRule="auto"/>
        <w:textAlignment w:val="baseline"/>
        <w:rPr>
          <w:rFonts w:eastAsia="Times New Roman"/>
          <w:color w:val="000000"/>
          <w:spacing w:val="1"/>
        </w:rPr>
      </w:pPr>
    </w:p>
    <w:p w14:paraId="7A37C4D2" w14:textId="77777777" w:rsidR="006E0EF2" w:rsidRDefault="006E0EF2" w:rsidP="00B4714F">
      <w:pPr>
        <w:spacing w:after="0" w:line="240" w:lineRule="auto"/>
        <w:textAlignment w:val="baseline"/>
        <w:rPr>
          <w:rFonts w:eastAsia="Times New Roman"/>
          <w:color w:val="000000"/>
          <w:spacing w:val="1"/>
        </w:rPr>
      </w:pPr>
    </w:p>
    <w:p w14:paraId="726BC5E5" w14:textId="77777777" w:rsidR="006E0EF2" w:rsidRDefault="006E0EF2" w:rsidP="00B4714F">
      <w:pPr>
        <w:spacing w:after="0" w:line="240" w:lineRule="auto"/>
        <w:textAlignment w:val="baseline"/>
        <w:rPr>
          <w:rFonts w:eastAsia="Times New Roman"/>
          <w:color w:val="000000"/>
          <w:spacing w:val="1"/>
        </w:rPr>
      </w:pPr>
    </w:p>
    <w:p w14:paraId="5F535D33" w14:textId="77777777" w:rsidR="006E0EF2" w:rsidRDefault="006E0EF2" w:rsidP="00B4714F">
      <w:pPr>
        <w:spacing w:after="0" w:line="240" w:lineRule="auto"/>
        <w:textAlignment w:val="baseline"/>
        <w:rPr>
          <w:rFonts w:eastAsia="Times New Roman"/>
          <w:color w:val="000000"/>
          <w:spacing w:val="1"/>
        </w:rPr>
      </w:pPr>
    </w:p>
    <w:p w14:paraId="441E4A28" w14:textId="77777777" w:rsidR="006E0EF2" w:rsidRDefault="006E0EF2" w:rsidP="00B4714F">
      <w:pPr>
        <w:spacing w:after="0" w:line="240" w:lineRule="auto"/>
        <w:textAlignment w:val="baseline"/>
        <w:rPr>
          <w:rFonts w:eastAsia="Times New Roman"/>
          <w:color w:val="000000"/>
          <w:spacing w:val="1"/>
        </w:rPr>
      </w:pPr>
    </w:p>
    <w:p w14:paraId="4A3A0E05" w14:textId="77777777" w:rsidR="006E0EF2" w:rsidRDefault="006E0EF2" w:rsidP="00B4714F">
      <w:pPr>
        <w:spacing w:after="0" w:line="240" w:lineRule="auto"/>
        <w:textAlignment w:val="baseline"/>
        <w:rPr>
          <w:rFonts w:eastAsia="Times New Roman"/>
          <w:color w:val="000000"/>
          <w:spacing w:val="1"/>
        </w:rPr>
      </w:pPr>
    </w:p>
    <w:p w14:paraId="0C7D91C3" w14:textId="77777777" w:rsidR="006E0EF2" w:rsidRDefault="006E0EF2" w:rsidP="00036328">
      <w:pPr>
        <w:pStyle w:val="Subtitle"/>
        <w:rPr>
          <w:rFonts w:eastAsia="Times New Roman"/>
        </w:rPr>
      </w:pPr>
    </w:p>
    <w:p w14:paraId="669D4BF6" w14:textId="77777777" w:rsidR="006E0EF2" w:rsidRDefault="006E0EF2" w:rsidP="00B4714F">
      <w:pPr>
        <w:spacing w:after="0" w:line="240" w:lineRule="auto"/>
        <w:textAlignment w:val="baseline"/>
        <w:rPr>
          <w:rFonts w:eastAsia="Times New Roman"/>
          <w:color w:val="000000"/>
          <w:spacing w:val="1"/>
        </w:rPr>
      </w:pPr>
    </w:p>
    <w:p w14:paraId="2D622349" w14:textId="77777777" w:rsidR="006E0EF2" w:rsidRDefault="006E0EF2" w:rsidP="00B4714F">
      <w:pPr>
        <w:spacing w:after="0" w:line="240" w:lineRule="auto"/>
        <w:textAlignment w:val="baseline"/>
        <w:rPr>
          <w:rFonts w:eastAsia="Times New Roman"/>
          <w:color w:val="000000"/>
          <w:spacing w:val="1"/>
        </w:rPr>
      </w:pPr>
    </w:p>
    <w:p w14:paraId="3D0ADDA9" w14:textId="77777777" w:rsidR="00B77D43" w:rsidRDefault="00B77D43" w:rsidP="00B77D43">
      <w:pPr>
        <w:spacing w:after="0" w:line="480" w:lineRule="auto"/>
        <w:jc w:val="center"/>
        <w:textAlignment w:val="baseline"/>
        <w:rPr>
          <w:rFonts w:eastAsia="Times New Roman"/>
          <w:color w:val="000000"/>
          <w:spacing w:val="7"/>
          <w:u w:val="single"/>
        </w:rPr>
      </w:pPr>
      <w:r>
        <w:rPr>
          <w:rFonts w:eastAsia="Times New Roman"/>
          <w:color w:val="000000"/>
          <w:spacing w:val="7"/>
          <w:u w:val="single"/>
        </w:rPr>
        <w:t>Table of Contents</w:t>
      </w:r>
    </w:p>
    <w:p w14:paraId="7641C543" w14:textId="77777777" w:rsidR="00B77D43" w:rsidRDefault="00B77D43" w:rsidP="00B77D43">
      <w:pPr>
        <w:tabs>
          <w:tab w:val="left" w:pos="2880"/>
          <w:tab w:val="right" w:pos="9360"/>
        </w:tabs>
        <w:spacing w:before="287" w:line="272" w:lineRule="exact"/>
        <w:textAlignment w:val="baseline"/>
        <w:rPr>
          <w:rFonts w:eastAsia="Times New Roman"/>
          <w:color w:val="000000"/>
        </w:rPr>
      </w:pPr>
      <w:r>
        <w:rPr>
          <w:rFonts w:eastAsia="Times New Roman"/>
          <w:color w:val="000000"/>
        </w:rPr>
        <w:t>Section 1</w:t>
      </w:r>
      <w:r>
        <w:rPr>
          <w:rFonts w:eastAsia="Times New Roman"/>
          <w:color w:val="000000"/>
        </w:rPr>
        <w:tab/>
        <w:t>General</w:t>
      </w:r>
      <w:r>
        <w:rPr>
          <w:rFonts w:eastAsia="Times New Roman"/>
          <w:color w:val="000000"/>
        </w:rPr>
        <w:tab/>
        <w:t>Page 3</w:t>
      </w:r>
    </w:p>
    <w:p w14:paraId="5439921A" w14:textId="77777777" w:rsidR="00B77D43" w:rsidRDefault="00B77D43" w:rsidP="00B77D43">
      <w:pPr>
        <w:tabs>
          <w:tab w:val="left" w:pos="2880"/>
          <w:tab w:val="right" w:pos="9360"/>
        </w:tabs>
        <w:spacing w:before="285" w:line="272" w:lineRule="exact"/>
        <w:textAlignment w:val="baseline"/>
        <w:rPr>
          <w:rFonts w:eastAsia="Times New Roman"/>
          <w:color w:val="000000"/>
        </w:rPr>
      </w:pPr>
      <w:r>
        <w:rPr>
          <w:rFonts w:eastAsia="Times New Roman"/>
          <w:color w:val="000000"/>
        </w:rPr>
        <w:t>Section 2</w:t>
      </w:r>
      <w:r>
        <w:rPr>
          <w:rFonts w:eastAsia="Times New Roman"/>
          <w:color w:val="000000"/>
        </w:rPr>
        <w:tab/>
        <w:t>Purpose and Scope</w:t>
      </w:r>
      <w:r>
        <w:rPr>
          <w:rFonts w:eastAsia="Times New Roman"/>
          <w:color w:val="000000"/>
        </w:rPr>
        <w:tab/>
        <w:t>Page 3</w:t>
      </w:r>
    </w:p>
    <w:p w14:paraId="3FA6C58A" w14:textId="77777777" w:rsidR="00B77D43" w:rsidRDefault="00B77D43" w:rsidP="00B77D43">
      <w:pPr>
        <w:tabs>
          <w:tab w:val="left" w:pos="2880"/>
          <w:tab w:val="right" w:pos="9360"/>
        </w:tabs>
        <w:spacing w:before="281" w:line="272" w:lineRule="exact"/>
        <w:textAlignment w:val="baseline"/>
        <w:rPr>
          <w:rFonts w:eastAsia="Times New Roman"/>
          <w:color w:val="000000"/>
        </w:rPr>
      </w:pPr>
      <w:r>
        <w:rPr>
          <w:rFonts w:eastAsia="Times New Roman"/>
          <w:color w:val="000000"/>
        </w:rPr>
        <w:t>Section 3</w:t>
      </w:r>
      <w:r>
        <w:rPr>
          <w:rFonts w:eastAsia="Times New Roman"/>
          <w:color w:val="000000"/>
        </w:rPr>
        <w:tab/>
        <w:t>Definitions</w:t>
      </w:r>
      <w:r>
        <w:rPr>
          <w:rFonts w:eastAsia="Times New Roman"/>
          <w:color w:val="000000"/>
        </w:rPr>
        <w:tab/>
        <w:t>Page 3</w:t>
      </w:r>
    </w:p>
    <w:p w14:paraId="7BF50DA8" w14:textId="77777777" w:rsidR="00B77D43" w:rsidRDefault="00B77D43" w:rsidP="00B77D43">
      <w:pPr>
        <w:tabs>
          <w:tab w:val="left" w:pos="2880"/>
          <w:tab w:val="right" w:pos="9360"/>
        </w:tabs>
        <w:spacing w:before="291" w:line="272" w:lineRule="exact"/>
        <w:textAlignment w:val="baseline"/>
        <w:rPr>
          <w:rFonts w:eastAsia="Times New Roman"/>
          <w:color w:val="000000"/>
        </w:rPr>
      </w:pPr>
      <w:r>
        <w:rPr>
          <w:rFonts w:eastAsia="Times New Roman"/>
          <w:color w:val="000000"/>
        </w:rPr>
        <w:t>Section 4</w:t>
      </w:r>
      <w:r>
        <w:rPr>
          <w:rFonts w:eastAsia="Times New Roman"/>
          <w:color w:val="000000"/>
        </w:rPr>
        <w:tab/>
        <w:t>Persons Authorized to Travel</w:t>
      </w:r>
      <w:r>
        <w:rPr>
          <w:rFonts w:eastAsia="Times New Roman"/>
          <w:color w:val="000000"/>
        </w:rPr>
        <w:tab/>
        <w:t>Page 3</w:t>
      </w:r>
    </w:p>
    <w:p w14:paraId="0319CDA9" w14:textId="1C1FB426" w:rsidR="00B77D43" w:rsidRDefault="00B77D43" w:rsidP="00B77D43">
      <w:pPr>
        <w:tabs>
          <w:tab w:val="left" w:pos="2880"/>
          <w:tab w:val="right" w:pos="9360"/>
        </w:tabs>
        <w:spacing w:before="290" w:line="272" w:lineRule="exact"/>
        <w:textAlignment w:val="baseline"/>
        <w:rPr>
          <w:rFonts w:eastAsia="Times New Roman"/>
          <w:color w:val="000000"/>
        </w:rPr>
      </w:pPr>
      <w:r>
        <w:rPr>
          <w:rFonts w:eastAsia="Times New Roman"/>
          <w:color w:val="000000"/>
        </w:rPr>
        <w:t>Section 5</w:t>
      </w:r>
      <w:r>
        <w:rPr>
          <w:rFonts w:eastAsia="Times New Roman"/>
          <w:color w:val="000000"/>
        </w:rPr>
        <w:tab/>
        <w:t>Travel Authorization Procedure</w:t>
      </w:r>
      <w:r>
        <w:rPr>
          <w:rFonts w:eastAsia="Times New Roman"/>
          <w:color w:val="000000"/>
        </w:rPr>
        <w:tab/>
        <w:t>Page 4</w:t>
      </w:r>
    </w:p>
    <w:p w14:paraId="2FB338D2" w14:textId="6129BB3C" w:rsidR="00D75659" w:rsidRDefault="00D75659" w:rsidP="00D75659">
      <w:pPr>
        <w:tabs>
          <w:tab w:val="left" w:pos="2880"/>
          <w:tab w:val="right" w:pos="9360"/>
        </w:tabs>
        <w:spacing w:after="0" w:line="240" w:lineRule="auto"/>
        <w:contextualSpacing/>
        <w:textAlignment w:val="baseline"/>
        <w:rPr>
          <w:rFonts w:eastAsia="Times New Roman"/>
          <w:color w:val="000000"/>
        </w:rPr>
      </w:pPr>
      <w:r>
        <w:rPr>
          <w:rFonts w:eastAsia="Times New Roman"/>
          <w:color w:val="000000"/>
        </w:rPr>
        <w:t>Section 6</w:t>
      </w:r>
      <w:r>
        <w:rPr>
          <w:rFonts w:eastAsia="Times New Roman"/>
          <w:color w:val="000000"/>
        </w:rPr>
        <w:tab/>
        <w:t>Off</w:t>
      </w:r>
      <w:r w:rsidR="008D28F3">
        <w:rPr>
          <w:rFonts w:eastAsia="Times New Roman"/>
          <w:color w:val="000000"/>
        </w:rPr>
        <w:t>-</w:t>
      </w:r>
      <w:r>
        <w:rPr>
          <w:rFonts w:eastAsia="Times New Roman"/>
          <w:color w:val="000000"/>
        </w:rPr>
        <w:t xml:space="preserve">Island Travel for Conferences or </w:t>
      </w:r>
      <w:r w:rsidR="00EE7C3E">
        <w:rPr>
          <w:rFonts w:eastAsia="Times New Roman"/>
          <w:color w:val="000000"/>
        </w:rPr>
        <w:tab/>
        <w:t>Page 4</w:t>
      </w:r>
    </w:p>
    <w:p w14:paraId="074EDBDE" w14:textId="253D363A" w:rsidR="00D75659" w:rsidRDefault="00D75659" w:rsidP="00D75659">
      <w:pPr>
        <w:tabs>
          <w:tab w:val="left" w:pos="2880"/>
          <w:tab w:val="right" w:pos="9360"/>
        </w:tabs>
        <w:spacing w:after="0" w:line="240" w:lineRule="auto"/>
        <w:contextualSpacing/>
        <w:textAlignment w:val="baseline"/>
        <w:rPr>
          <w:rFonts w:eastAsia="Times New Roman"/>
          <w:color w:val="000000"/>
        </w:rPr>
      </w:pPr>
      <w:r>
        <w:rPr>
          <w:rFonts w:eastAsia="Times New Roman"/>
          <w:color w:val="000000"/>
        </w:rPr>
        <w:tab/>
        <w:t>Educational Purposes</w:t>
      </w:r>
      <w:r>
        <w:rPr>
          <w:rFonts w:eastAsia="Times New Roman"/>
          <w:color w:val="000000"/>
        </w:rPr>
        <w:tab/>
      </w:r>
    </w:p>
    <w:p w14:paraId="7F6B891F" w14:textId="2544A2ED" w:rsidR="00D75659" w:rsidRDefault="00B77D43" w:rsidP="00B77D43">
      <w:pPr>
        <w:tabs>
          <w:tab w:val="left" w:pos="2880"/>
          <w:tab w:val="right" w:pos="9360"/>
        </w:tabs>
        <w:spacing w:before="289" w:line="272" w:lineRule="exact"/>
        <w:textAlignment w:val="baseline"/>
        <w:rPr>
          <w:rFonts w:eastAsia="Times New Roman"/>
          <w:color w:val="000000"/>
        </w:rPr>
      </w:pPr>
      <w:r>
        <w:rPr>
          <w:rFonts w:eastAsia="Times New Roman"/>
          <w:color w:val="000000"/>
        </w:rPr>
        <w:t xml:space="preserve">Section </w:t>
      </w:r>
      <w:r w:rsidR="00EE7C3E">
        <w:rPr>
          <w:rFonts w:eastAsia="Times New Roman"/>
          <w:color w:val="000000"/>
        </w:rPr>
        <w:t>7</w:t>
      </w:r>
      <w:r>
        <w:rPr>
          <w:rFonts w:eastAsia="Times New Roman"/>
          <w:color w:val="000000"/>
        </w:rPr>
        <w:tab/>
        <w:t>Advance Per Diem Allowance</w:t>
      </w:r>
      <w:r>
        <w:rPr>
          <w:rFonts w:eastAsia="Times New Roman"/>
          <w:color w:val="000000"/>
        </w:rPr>
        <w:tab/>
        <w:t>Page 4</w:t>
      </w:r>
    </w:p>
    <w:p w14:paraId="2555A258" w14:textId="77777777" w:rsidR="00EE7C3E" w:rsidRDefault="00B77D43" w:rsidP="00EE7C3E">
      <w:pPr>
        <w:tabs>
          <w:tab w:val="left" w:pos="2880"/>
          <w:tab w:val="right" w:pos="9360"/>
        </w:tabs>
        <w:spacing w:after="0" w:line="240" w:lineRule="auto"/>
        <w:textAlignment w:val="baseline"/>
        <w:rPr>
          <w:rFonts w:eastAsia="Times New Roman"/>
          <w:color w:val="000000"/>
        </w:rPr>
      </w:pPr>
      <w:r>
        <w:rPr>
          <w:rFonts w:eastAsia="Times New Roman"/>
          <w:color w:val="000000"/>
        </w:rPr>
        <w:t xml:space="preserve">Section </w:t>
      </w:r>
      <w:r w:rsidR="00EE7C3E">
        <w:rPr>
          <w:rFonts w:eastAsia="Times New Roman"/>
          <w:color w:val="000000"/>
        </w:rPr>
        <w:t>8</w:t>
      </w:r>
      <w:r>
        <w:rPr>
          <w:rFonts w:eastAsia="Times New Roman"/>
          <w:color w:val="000000"/>
        </w:rPr>
        <w:tab/>
        <w:t>Reimbursement for Actual Lodging,</w:t>
      </w:r>
      <w:r>
        <w:rPr>
          <w:rFonts w:eastAsia="Times New Roman"/>
          <w:color w:val="000000"/>
        </w:rPr>
        <w:tab/>
        <w:t>Page 5</w:t>
      </w:r>
    </w:p>
    <w:p w14:paraId="69815928" w14:textId="3412F8CF" w:rsidR="00B77D43" w:rsidRDefault="00B77D43" w:rsidP="00EE7C3E">
      <w:pPr>
        <w:tabs>
          <w:tab w:val="left" w:pos="2880"/>
          <w:tab w:val="right" w:pos="9360"/>
        </w:tabs>
        <w:spacing w:after="0" w:line="240" w:lineRule="auto"/>
        <w:ind w:left="2880"/>
        <w:textAlignment w:val="baseline"/>
        <w:rPr>
          <w:rFonts w:eastAsia="Times New Roman"/>
          <w:color w:val="000000"/>
        </w:rPr>
      </w:pPr>
      <w:r>
        <w:rPr>
          <w:rFonts w:eastAsia="Times New Roman"/>
          <w:color w:val="000000"/>
        </w:rPr>
        <w:t xml:space="preserve">Meal and Travel Expenses; Statement </w:t>
      </w:r>
      <w:r>
        <w:rPr>
          <w:rFonts w:eastAsia="Times New Roman"/>
          <w:color w:val="000000"/>
        </w:rPr>
        <w:br/>
        <w:t>of Account; Itinerary</w:t>
      </w:r>
    </w:p>
    <w:p w14:paraId="22464127" w14:textId="7CD0D0F2" w:rsidR="00B77D43" w:rsidRDefault="00B77D43" w:rsidP="00B77D43">
      <w:pPr>
        <w:tabs>
          <w:tab w:val="left" w:pos="2880"/>
          <w:tab w:val="right" w:pos="9360"/>
        </w:tabs>
        <w:spacing w:before="294" w:line="272" w:lineRule="exact"/>
        <w:textAlignment w:val="baseline"/>
        <w:rPr>
          <w:rFonts w:eastAsia="Times New Roman"/>
          <w:color w:val="000000"/>
        </w:rPr>
      </w:pPr>
      <w:r>
        <w:rPr>
          <w:rFonts w:eastAsia="Times New Roman"/>
          <w:color w:val="000000"/>
        </w:rPr>
        <w:t>Section</w:t>
      </w:r>
      <w:r w:rsidR="00EE7C3E">
        <w:rPr>
          <w:rFonts w:eastAsia="Times New Roman"/>
          <w:color w:val="000000"/>
        </w:rPr>
        <w:t xml:space="preserve"> 9</w:t>
      </w:r>
      <w:r>
        <w:rPr>
          <w:rFonts w:eastAsia="Times New Roman"/>
          <w:color w:val="000000"/>
        </w:rPr>
        <w:tab/>
        <w:t>Authorized Official Travel Days</w:t>
      </w:r>
      <w:r>
        <w:rPr>
          <w:rFonts w:eastAsia="Times New Roman"/>
          <w:color w:val="000000"/>
        </w:rPr>
        <w:tab/>
        <w:t xml:space="preserve">Page </w:t>
      </w:r>
      <w:r w:rsidR="003C6140">
        <w:rPr>
          <w:rFonts w:eastAsia="Times New Roman"/>
          <w:color w:val="000000"/>
        </w:rPr>
        <w:t>5</w:t>
      </w:r>
    </w:p>
    <w:p w14:paraId="7C3E450A" w14:textId="4441B7F0" w:rsidR="00B77D43" w:rsidRDefault="00B77D43" w:rsidP="00EE7C3E">
      <w:pPr>
        <w:tabs>
          <w:tab w:val="left" w:pos="2880"/>
          <w:tab w:val="right" w:pos="9360"/>
        </w:tabs>
        <w:spacing w:after="0" w:line="240" w:lineRule="auto"/>
        <w:textAlignment w:val="baseline"/>
        <w:rPr>
          <w:rFonts w:eastAsia="Times New Roman"/>
          <w:color w:val="000000"/>
        </w:rPr>
      </w:pPr>
      <w:r>
        <w:rPr>
          <w:rFonts w:eastAsia="Times New Roman"/>
          <w:color w:val="000000"/>
        </w:rPr>
        <w:t xml:space="preserve">Section </w:t>
      </w:r>
      <w:r w:rsidR="00EE7C3E">
        <w:rPr>
          <w:rFonts w:eastAsia="Times New Roman"/>
          <w:color w:val="000000"/>
        </w:rPr>
        <w:t>10</w:t>
      </w:r>
      <w:r>
        <w:rPr>
          <w:rFonts w:eastAsia="Times New Roman"/>
          <w:color w:val="000000"/>
        </w:rPr>
        <w:tab/>
        <w:t>Type of Air Travel Authorized;</w:t>
      </w:r>
      <w:r>
        <w:rPr>
          <w:rFonts w:eastAsia="Times New Roman"/>
          <w:color w:val="000000"/>
        </w:rPr>
        <w:tab/>
        <w:t>Page 6</w:t>
      </w:r>
    </w:p>
    <w:p w14:paraId="7BEB8298" w14:textId="77777777" w:rsidR="00B77D43" w:rsidRDefault="00B77D43" w:rsidP="00EE7C3E">
      <w:pPr>
        <w:spacing w:after="0" w:line="240" w:lineRule="auto"/>
        <w:ind w:left="2880"/>
        <w:textAlignment w:val="baseline"/>
        <w:rPr>
          <w:rFonts w:eastAsia="Times New Roman"/>
          <w:color w:val="000000"/>
          <w:spacing w:val="2"/>
        </w:rPr>
      </w:pPr>
      <w:r>
        <w:rPr>
          <w:rFonts w:eastAsia="Times New Roman"/>
          <w:color w:val="000000"/>
          <w:spacing w:val="2"/>
        </w:rPr>
        <w:t>Purchase of Airline Tickets</w:t>
      </w:r>
    </w:p>
    <w:p w14:paraId="14FE0C10" w14:textId="76F1AA06" w:rsidR="00B77D43" w:rsidRDefault="00B77D43" w:rsidP="00B77D43">
      <w:pPr>
        <w:tabs>
          <w:tab w:val="left" w:pos="2880"/>
          <w:tab w:val="right" w:pos="9360"/>
        </w:tabs>
        <w:spacing w:before="280" w:line="272" w:lineRule="exact"/>
        <w:textAlignment w:val="baseline"/>
        <w:rPr>
          <w:rFonts w:eastAsia="Times New Roman"/>
          <w:color w:val="000000"/>
        </w:rPr>
      </w:pPr>
      <w:r>
        <w:rPr>
          <w:rFonts w:eastAsia="Times New Roman"/>
          <w:color w:val="000000"/>
        </w:rPr>
        <w:t>Section 1</w:t>
      </w:r>
      <w:r w:rsidR="008B2B0A">
        <w:rPr>
          <w:rFonts w:eastAsia="Times New Roman"/>
          <w:color w:val="000000"/>
        </w:rPr>
        <w:t>1</w:t>
      </w:r>
      <w:r>
        <w:rPr>
          <w:rFonts w:eastAsia="Times New Roman"/>
          <w:color w:val="000000"/>
        </w:rPr>
        <w:tab/>
        <w:t>Routing of Travel</w:t>
      </w:r>
      <w:r>
        <w:rPr>
          <w:rFonts w:eastAsia="Times New Roman"/>
          <w:color w:val="000000"/>
        </w:rPr>
        <w:tab/>
        <w:t>Page 6</w:t>
      </w:r>
    </w:p>
    <w:p w14:paraId="71218B9D" w14:textId="20259076" w:rsidR="00B77D43" w:rsidRDefault="00B77D43" w:rsidP="00B77D43">
      <w:pPr>
        <w:tabs>
          <w:tab w:val="left" w:pos="2880"/>
          <w:tab w:val="right" w:pos="9360"/>
        </w:tabs>
        <w:spacing w:before="282" w:line="272" w:lineRule="exact"/>
        <w:textAlignment w:val="baseline"/>
        <w:rPr>
          <w:rFonts w:eastAsia="Times New Roman"/>
          <w:color w:val="000000"/>
        </w:rPr>
      </w:pPr>
      <w:r>
        <w:rPr>
          <w:rFonts w:eastAsia="Times New Roman"/>
          <w:color w:val="000000"/>
        </w:rPr>
        <w:t>Section 1</w:t>
      </w:r>
      <w:r w:rsidR="008B2B0A">
        <w:rPr>
          <w:rFonts w:eastAsia="Times New Roman"/>
          <w:color w:val="000000"/>
        </w:rPr>
        <w:t>2</w:t>
      </w:r>
      <w:r>
        <w:rPr>
          <w:rFonts w:eastAsia="Times New Roman"/>
          <w:color w:val="000000"/>
        </w:rPr>
        <w:tab/>
        <w:t>Indirect Travel</w:t>
      </w:r>
      <w:r>
        <w:rPr>
          <w:rFonts w:eastAsia="Times New Roman"/>
          <w:color w:val="000000"/>
        </w:rPr>
        <w:tab/>
        <w:t>Page 6</w:t>
      </w:r>
    </w:p>
    <w:p w14:paraId="2EF60304" w14:textId="63942813" w:rsidR="00B77D43" w:rsidRDefault="00B77D43" w:rsidP="00B77D43">
      <w:pPr>
        <w:tabs>
          <w:tab w:val="left" w:pos="2880"/>
          <w:tab w:val="right" w:pos="9360"/>
        </w:tabs>
        <w:spacing w:before="297" w:line="277" w:lineRule="exact"/>
        <w:textAlignment w:val="baseline"/>
        <w:rPr>
          <w:rFonts w:eastAsia="Times New Roman"/>
          <w:color w:val="000000"/>
        </w:rPr>
      </w:pPr>
      <w:r>
        <w:rPr>
          <w:rFonts w:eastAsia="Times New Roman"/>
          <w:color w:val="000000"/>
        </w:rPr>
        <w:t>Section 1</w:t>
      </w:r>
      <w:r w:rsidR="008B2B0A">
        <w:rPr>
          <w:rFonts w:eastAsia="Times New Roman"/>
          <w:color w:val="000000"/>
        </w:rPr>
        <w:t>3</w:t>
      </w:r>
      <w:r>
        <w:rPr>
          <w:rFonts w:eastAsia="Times New Roman"/>
          <w:color w:val="000000"/>
        </w:rPr>
        <w:tab/>
        <w:t>Travel Groups</w:t>
      </w:r>
      <w:r>
        <w:rPr>
          <w:rFonts w:eastAsia="Times New Roman"/>
          <w:color w:val="000000"/>
        </w:rPr>
        <w:tab/>
        <w:t>Page 6</w:t>
      </w:r>
    </w:p>
    <w:p w14:paraId="2EDE8965" w14:textId="0D380551" w:rsidR="00B77D43" w:rsidRDefault="00B77D43" w:rsidP="00B77D43">
      <w:pPr>
        <w:tabs>
          <w:tab w:val="left" w:pos="2880"/>
          <w:tab w:val="right" w:pos="9360"/>
        </w:tabs>
        <w:spacing w:before="291" w:after="3767" w:line="279" w:lineRule="exact"/>
        <w:textAlignment w:val="baseline"/>
        <w:rPr>
          <w:rFonts w:eastAsia="Times New Roman"/>
          <w:color w:val="000000"/>
        </w:rPr>
      </w:pPr>
      <w:r>
        <w:rPr>
          <w:rFonts w:eastAsia="Times New Roman"/>
          <w:color w:val="000000"/>
        </w:rPr>
        <w:t>Section 1</w:t>
      </w:r>
      <w:r w:rsidR="008B2B0A">
        <w:rPr>
          <w:rFonts w:eastAsia="Times New Roman"/>
          <w:color w:val="000000"/>
        </w:rPr>
        <w:t>4</w:t>
      </w:r>
      <w:r>
        <w:rPr>
          <w:rFonts w:eastAsia="Times New Roman"/>
          <w:color w:val="000000"/>
        </w:rPr>
        <w:tab/>
        <w:t>Travel Report</w:t>
      </w:r>
      <w:r>
        <w:rPr>
          <w:rFonts w:eastAsia="Times New Roman"/>
          <w:color w:val="000000"/>
        </w:rPr>
        <w:tab/>
        <w:t>Page 6</w:t>
      </w:r>
    </w:p>
    <w:p w14:paraId="37981BBE" w14:textId="77777777" w:rsidR="00560CF1" w:rsidRDefault="00560CF1" w:rsidP="00560CF1">
      <w:pPr>
        <w:spacing w:before="1" w:line="275" w:lineRule="exact"/>
        <w:jc w:val="center"/>
        <w:textAlignment w:val="baseline"/>
        <w:rPr>
          <w:rFonts w:eastAsia="Times New Roman"/>
          <w:b/>
          <w:color w:val="000000"/>
          <w:spacing w:val="1"/>
          <w:u w:val="single"/>
        </w:rPr>
      </w:pPr>
      <w:r>
        <w:rPr>
          <w:rFonts w:eastAsia="Times New Roman"/>
          <w:b/>
          <w:color w:val="000000"/>
          <w:spacing w:val="1"/>
          <w:u w:val="single"/>
        </w:rPr>
        <w:lastRenderedPageBreak/>
        <w:t>Public Utilities Commission of Guam</w:t>
      </w:r>
    </w:p>
    <w:p w14:paraId="49A28599" w14:textId="77777777" w:rsidR="00560CF1" w:rsidRDefault="00560CF1" w:rsidP="00560CF1">
      <w:pPr>
        <w:spacing w:before="1" w:line="275" w:lineRule="exact"/>
        <w:jc w:val="center"/>
        <w:textAlignment w:val="baseline"/>
        <w:rPr>
          <w:rFonts w:eastAsia="Times New Roman"/>
          <w:b/>
          <w:color w:val="000000"/>
          <w:spacing w:val="3"/>
        </w:rPr>
      </w:pPr>
      <w:r>
        <w:rPr>
          <w:rFonts w:eastAsia="Times New Roman"/>
          <w:b/>
          <w:color w:val="000000"/>
          <w:spacing w:val="3"/>
        </w:rPr>
        <w:t>Off-Island Travel Rules and Regulations</w:t>
      </w:r>
    </w:p>
    <w:p w14:paraId="1AC35AAD" w14:textId="02639A8B" w:rsidR="00560CF1" w:rsidRDefault="00560CF1" w:rsidP="00560CF1">
      <w:pPr>
        <w:spacing w:after="0" w:line="240" w:lineRule="auto"/>
        <w:textAlignment w:val="baseline"/>
        <w:rPr>
          <w:rFonts w:eastAsia="Times New Roman"/>
          <w:color w:val="000000"/>
        </w:rPr>
      </w:pPr>
      <w:r>
        <w:rPr>
          <w:rFonts w:eastAsia="Times New Roman"/>
          <w:b/>
          <w:color w:val="000000"/>
          <w:u w:val="single"/>
        </w:rPr>
        <w:t>Section 1.</w:t>
      </w:r>
      <w:r>
        <w:rPr>
          <w:rFonts w:eastAsia="Times New Roman"/>
          <w:b/>
          <w:color w:val="000000"/>
        </w:rPr>
        <w:tab/>
      </w:r>
      <w:r w:rsidRPr="00560CF1">
        <w:rPr>
          <w:rFonts w:eastAsia="Times New Roman"/>
          <w:color w:val="000000"/>
        </w:rPr>
        <w:t>General</w:t>
      </w:r>
      <w:r>
        <w:rPr>
          <w:rFonts w:eastAsia="Times New Roman"/>
          <w:color w:val="000000"/>
        </w:rPr>
        <w:t xml:space="preserve">. </w:t>
      </w:r>
      <w:r w:rsidRPr="00560CF1">
        <w:rPr>
          <w:rFonts w:eastAsia="Times New Roman"/>
          <w:color w:val="000000"/>
        </w:rPr>
        <w:t xml:space="preserve"> All</w:t>
      </w:r>
      <w:r>
        <w:rPr>
          <w:rFonts w:eastAsia="Times New Roman"/>
          <w:b/>
          <w:color w:val="000000"/>
        </w:rPr>
        <w:t xml:space="preserve"> </w:t>
      </w:r>
      <w:r>
        <w:rPr>
          <w:rFonts w:eastAsia="Times New Roman"/>
          <w:color w:val="000000"/>
        </w:rPr>
        <w:t>persons traveling off-island for the PUC shall exercise the same care</w:t>
      </w:r>
      <w:r w:rsidR="003626FB">
        <w:rPr>
          <w:rFonts w:eastAsia="Times New Roman"/>
          <w:color w:val="000000"/>
        </w:rPr>
        <w:t xml:space="preserve"> </w:t>
      </w:r>
      <w:r>
        <w:rPr>
          <w:rFonts w:eastAsia="Times New Roman"/>
          <w:color w:val="000000"/>
        </w:rPr>
        <w:t>in incurring expenses that a prudent person would if traveling on personal business. It is the policy of the PUC that all off-island travel must be performed either for the direct benefit or to fulfill a real and legitimate obligation of the PUC.</w:t>
      </w:r>
    </w:p>
    <w:p w14:paraId="54863058" w14:textId="77777777" w:rsidR="00560CF1" w:rsidRPr="00560CF1" w:rsidRDefault="00560CF1" w:rsidP="00560CF1">
      <w:pPr>
        <w:spacing w:after="0" w:line="240" w:lineRule="auto"/>
        <w:textAlignment w:val="baseline"/>
        <w:rPr>
          <w:rFonts w:eastAsia="Times New Roman"/>
          <w:b/>
          <w:color w:val="000000"/>
          <w:spacing w:val="3"/>
        </w:rPr>
      </w:pPr>
    </w:p>
    <w:p w14:paraId="16421100" w14:textId="2B70AB80" w:rsidR="00560CF1" w:rsidRPr="00560CF1" w:rsidRDefault="00560CF1" w:rsidP="00FF1EA8">
      <w:pPr>
        <w:tabs>
          <w:tab w:val="right" w:pos="1008"/>
          <w:tab w:val="left" w:pos="1440"/>
        </w:tabs>
        <w:spacing w:after="0" w:line="240" w:lineRule="auto"/>
        <w:textAlignment w:val="baseline"/>
        <w:rPr>
          <w:rFonts w:eastAsia="Times New Roman"/>
          <w:b/>
          <w:color w:val="000000"/>
          <w:u w:val="single"/>
        </w:rPr>
      </w:pPr>
      <w:r>
        <w:rPr>
          <w:rFonts w:eastAsia="Times New Roman"/>
          <w:b/>
          <w:color w:val="000000"/>
          <w:u w:val="single"/>
        </w:rPr>
        <w:tab/>
        <w:t>Section 2.</w:t>
      </w:r>
      <w:r>
        <w:rPr>
          <w:rFonts w:eastAsia="Times New Roman"/>
          <w:b/>
          <w:color w:val="000000"/>
        </w:rPr>
        <w:tab/>
      </w:r>
      <w:r w:rsidRPr="00560CF1">
        <w:rPr>
          <w:rFonts w:eastAsia="Times New Roman"/>
          <w:color w:val="000000"/>
        </w:rPr>
        <w:t>Purpose and Scope.</w:t>
      </w:r>
      <w:r>
        <w:rPr>
          <w:rFonts w:eastAsia="Times New Roman"/>
          <w:b/>
          <w:color w:val="000000"/>
        </w:rPr>
        <w:t xml:space="preserve"> </w:t>
      </w:r>
      <w:r>
        <w:rPr>
          <w:rFonts w:eastAsia="Times New Roman"/>
          <w:color w:val="000000"/>
        </w:rPr>
        <w:t>The purpose of these Rules is to provide standard travel rules,</w:t>
      </w:r>
      <w:r w:rsidR="00FF1EA8">
        <w:rPr>
          <w:rFonts w:eastAsia="Times New Roman"/>
          <w:color w:val="000000"/>
        </w:rPr>
        <w:t xml:space="preserve"> </w:t>
      </w:r>
      <w:r>
        <w:rPr>
          <w:rFonts w:eastAsia="Times New Roman"/>
          <w:color w:val="000000"/>
        </w:rPr>
        <w:t>regulations and policies governing off-island travel of Commissioners, Commission staff</w:t>
      </w:r>
      <w:r w:rsidR="00AA5F79">
        <w:rPr>
          <w:rFonts w:eastAsia="Times New Roman"/>
          <w:color w:val="000000"/>
        </w:rPr>
        <w:t>, (including Administrative Law Judges, Legal Counsel, Administrator, and off-island consultants)</w:t>
      </w:r>
      <w:r>
        <w:rPr>
          <w:rFonts w:eastAsia="Times New Roman"/>
          <w:color w:val="000000"/>
        </w:rPr>
        <w:t xml:space="preserve"> and persons rendering service to the PUC except where contracts with such persons provide otherwise. All other rules, regulations and policies hereto adopted relating to this subject are hereby superseded by these rules and regulations.</w:t>
      </w:r>
    </w:p>
    <w:p w14:paraId="7F92EB69" w14:textId="77777777" w:rsidR="00560CF1" w:rsidRDefault="00560CF1" w:rsidP="00560CF1">
      <w:pPr>
        <w:tabs>
          <w:tab w:val="right" w:pos="1008"/>
          <w:tab w:val="left" w:pos="1440"/>
        </w:tabs>
        <w:spacing w:before="287" w:line="275" w:lineRule="exact"/>
        <w:textAlignment w:val="baseline"/>
        <w:rPr>
          <w:rFonts w:eastAsia="Times New Roman"/>
          <w:b/>
          <w:color w:val="000000"/>
          <w:u w:val="single"/>
        </w:rPr>
      </w:pPr>
      <w:r>
        <w:rPr>
          <w:rFonts w:eastAsia="Times New Roman"/>
          <w:b/>
          <w:color w:val="000000"/>
          <w:u w:val="single"/>
        </w:rPr>
        <w:tab/>
        <w:t>Section 3.</w:t>
      </w:r>
      <w:r>
        <w:rPr>
          <w:rFonts w:eastAsia="Times New Roman"/>
          <w:color w:val="000000"/>
        </w:rPr>
        <w:tab/>
        <w:t>Definitions.</w:t>
      </w:r>
    </w:p>
    <w:p w14:paraId="425E271C" w14:textId="36304905" w:rsidR="00560CF1" w:rsidRDefault="00560CF1" w:rsidP="00560CF1">
      <w:pPr>
        <w:tabs>
          <w:tab w:val="right" w:pos="1008"/>
          <w:tab w:val="left" w:pos="1440"/>
        </w:tabs>
        <w:spacing w:before="277" w:line="292" w:lineRule="exact"/>
        <w:ind w:left="720"/>
        <w:textAlignment w:val="baseline"/>
        <w:rPr>
          <w:rFonts w:eastAsia="Times New Roman"/>
          <w:color w:val="000000"/>
        </w:rPr>
      </w:pPr>
      <w:r>
        <w:rPr>
          <w:rFonts w:eastAsia="Times New Roman"/>
          <w:color w:val="000000"/>
        </w:rPr>
        <w:tab/>
        <w:t>(1)</w:t>
      </w:r>
      <w:r>
        <w:rPr>
          <w:rFonts w:eastAsia="Times New Roman"/>
          <w:color w:val="000000"/>
        </w:rPr>
        <w:tab/>
        <w:t>"PUC" means the Public Utilit</w:t>
      </w:r>
      <w:r w:rsidR="007F155C">
        <w:rPr>
          <w:rFonts w:eastAsia="Times New Roman"/>
          <w:color w:val="000000"/>
        </w:rPr>
        <w:t>ies</w:t>
      </w:r>
      <w:r>
        <w:rPr>
          <w:rFonts w:eastAsia="Times New Roman"/>
          <w:color w:val="000000"/>
        </w:rPr>
        <w:t xml:space="preserve"> Commission of Guam.</w:t>
      </w:r>
    </w:p>
    <w:p w14:paraId="310F42B3" w14:textId="77777777" w:rsidR="00560CF1" w:rsidRDefault="00560CF1" w:rsidP="00560CF1">
      <w:pPr>
        <w:tabs>
          <w:tab w:val="right" w:pos="1008"/>
          <w:tab w:val="left" w:pos="1440"/>
        </w:tabs>
        <w:spacing w:before="275" w:line="286" w:lineRule="exact"/>
        <w:ind w:left="720"/>
        <w:textAlignment w:val="baseline"/>
        <w:rPr>
          <w:rFonts w:eastAsia="Times New Roman"/>
          <w:color w:val="000000"/>
        </w:rPr>
      </w:pPr>
      <w:r>
        <w:rPr>
          <w:rFonts w:eastAsia="Times New Roman"/>
          <w:color w:val="000000"/>
        </w:rPr>
        <w:tab/>
        <w:t>(2)</w:t>
      </w:r>
      <w:r>
        <w:rPr>
          <w:rFonts w:eastAsia="Times New Roman"/>
          <w:color w:val="000000"/>
        </w:rPr>
        <w:tab/>
        <w:t>"Commissioner" means the PUC Commissioners.</w:t>
      </w:r>
    </w:p>
    <w:p w14:paraId="63897C2C" w14:textId="44BA41EE" w:rsidR="00560CF1" w:rsidRDefault="00560CF1" w:rsidP="00A5762F">
      <w:pPr>
        <w:tabs>
          <w:tab w:val="right" w:pos="1008"/>
          <w:tab w:val="left" w:pos="1440"/>
        </w:tabs>
        <w:spacing w:after="0" w:line="240" w:lineRule="auto"/>
        <w:ind w:left="1440" w:hanging="720"/>
        <w:textAlignment w:val="baseline"/>
        <w:rPr>
          <w:rFonts w:eastAsia="Times New Roman"/>
          <w:color w:val="000000"/>
          <w:spacing w:val="1"/>
        </w:rPr>
      </w:pPr>
      <w:r>
        <w:rPr>
          <w:rFonts w:eastAsia="Times New Roman"/>
          <w:color w:val="000000"/>
        </w:rPr>
        <w:tab/>
        <w:t>(3)</w:t>
      </w:r>
      <w:r>
        <w:rPr>
          <w:rFonts w:eastAsia="Times New Roman"/>
          <w:color w:val="000000"/>
        </w:rPr>
        <w:tab/>
        <w:t>"Per Diem Allowance" means the daily flat rate of payment in lieu of actual</w:t>
      </w:r>
      <w:r w:rsidR="00A5762F">
        <w:rPr>
          <w:rFonts w:eastAsia="Times New Roman"/>
          <w:color w:val="000000"/>
        </w:rPr>
        <w:t xml:space="preserve"> </w:t>
      </w:r>
      <w:r>
        <w:rPr>
          <w:rFonts w:eastAsia="Times New Roman"/>
          <w:color w:val="000000"/>
          <w:spacing w:val="1"/>
        </w:rPr>
        <w:t>lodging and meal expenses.</w:t>
      </w:r>
    </w:p>
    <w:p w14:paraId="38801982" w14:textId="77777777" w:rsidR="00CD2B65" w:rsidRPr="00A5762F" w:rsidRDefault="00CD2B65" w:rsidP="00A5762F">
      <w:pPr>
        <w:tabs>
          <w:tab w:val="right" w:pos="1008"/>
          <w:tab w:val="left" w:pos="1440"/>
        </w:tabs>
        <w:spacing w:after="0" w:line="240" w:lineRule="auto"/>
        <w:ind w:left="1440" w:hanging="720"/>
        <w:textAlignment w:val="baseline"/>
        <w:rPr>
          <w:rFonts w:eastAsia="Times New Roman"/>
          <w:color w:val="000000"/>
        </w:rPr>
      </w:pPr>
    </w:p>
    <w:p w14:paraId="00C5AAB7" w14:textId="0A3A2706" w:rsidR="00560CF1" w:rsidRDefault="00560CF1" w:rsidP="00CD2B65">
      <w:pPr>
        <w:tabs>
          <w:tab w:val="right" w:pos="1008"/>
          <w:tab w:val="left" w:pos="1440"/>
        </w:tabs>
        <w:spacing w:after="0" w:line="240" w:lineRule="auto"/>
        <w:ind w:left="1440" w:hanging="720"/>
        <w:textAlignment w:val="baseline"/>
        <w:rPr>
          <w:rFonts w:eastAsia="Times New Roman"/>
          <w:color w:val="000000"/>
          <w:spacing w:val="2"/>
        </w:rPr>
      </w:pPr>
      <w:r>
        <w:rPr>
          <w:rFonts w:eastAsia="Times New Roman"/>
          <w:color w:val="000000"/>
        </w:rPr>
        <w:tab/>
        <w:t>(4)</w:t>
      </w:r>
      <w:r>
        <w:rPr>
          <w:rFonts w:eastAsia="Times New Roman"/>
          <w:color w:val="000000"/>
        </w:rPr>
        <w:tab/>
        <w:t>"Travel Expenses" means necessary expenses incidental to PUC-related travel,</w:t>
      </w:r>
      <w:r w:rsidR="00A3024A">
        <w:rPr>
          <w:rFonts w:eastAsia="Times New Roman"/>
          <w:color w:val="000000"/>
        </w:rPr>
        <w:t xml:space="preserve"> </w:t>
      </w:r>
      <w:r>
        <w:rPr>
          <w:rFonts w:eastAsia="Times New Roman"/>
          <w:color w:val="000000"/>
          <w:spacing w:val="2"/>
        </w:rPr>
        <w:t>excluding expenses for lodging and meals.</w:t>
      </w:r>
    </w:p>
    <w:p w14:paraId="73F7C8B3" w14:textId="77777777" w:rsidR="00CD2B65" w:rsidRDefault="00CD2B65" w:rsidP="00CD2B65">
      <w:pPr>
        <w:tabs>
          <w:tab w:val="right" w:pos="1008"/>
          <w:tab w:val="left" w:pos="1440"/>
        </w:tabs>
        <w:spacing w:after="0" w:line="240" w:lineRule="auto"/>
        <w:ind w:left="1440" w:hanging="720"/>
        <w:textAlignment w:val="baseline"/>
        <w:rPr>
          <w:rFonts w:eastAsia="Times New Roman"/>
          <w:color w:val="000000"/>
          <w:spacing w:val="2"/>
        </w:rPr>
      </w:pPr>
    </w:p>
    <w:p w14:paraId="77853E19" w14:textId="4F760FEF" w:rsidR="00A3024A" w:rsidRDefault="00A3024A" w:rsidP="00CD2B65">
      <w:pPr>
        <w:tabs>
          <w:tab w:val="right" w:pos="1008"/>
          <w:tab w:val="left" w:pos="1440"/>
        </w:tabs>
        <w:spacing w:after="0" w:line="240" w:lineRule="auto"/>
        <w:ind w:left="1440" w:hanging="720"/>
        <w:textAlignment w:val="baseline"/>
        <w:rPr>
          <w:rFonts w:eastAsia="Times New Roman"/>
          <w:color w:val="000000"/>
        </w:rPr>
      </w:pPr>
      <w:r>
        <w:rPr>
          <w:rFonts w:eastAsia="Times New Roman"/>
          <w:color w:val="000000"/>
        </w:rPr>
        <w:t>(5)</w:t>
      </w:r>
      <w:r>
        <w:rPr>
          <w:rFonts w:eastAsia="Times New Roman"/>
          <w:color w:val="000000"/>
        </w:rPr>
        <w:tab/>
      </w:r>
      <w:r>
        <w:rPr>
          <w:rFonts w:eastAsia="Times New Roman"/>
          <w:color w:val="000000"/>
        </w:rPr>
        <w:tab/>
      </w:r>
      <w:r w:rsidR="00560CF1">
        <w:rPr>
          <w:rFonts w:eastAsia="Times New Roman"/>
          <w:color w:val="000000"/>
        </w:rPr>
        <w:t>"Traveler" shall mean a Commissioner,</w:t>
      </w:r>
      <w:r w:rsidR="004942BA">
        <w:rPr>
          <w:rFonts w:eastAsia="Times New Roman"/>
          <w:color w:val="000000"/>
        </w:rPr>
        <w:t xml:space="preserve"> Administrative Law Judge, Legal Counsel, Administrator, off island consultant,</w:t>
      </w:r>
      <w:r w:rsidR="00560CF1">
        <w:rPr>
          <w:rFonts w:eastAsia="Times New Roman"/>
          <w:color w:val="000000"/>
        </w:rPr>
        <w:t xml:space="preserve"> or other person who is traveling off-island on official business for the PUC.</w:t>
      </w:r>
    </w:p>
    <w:p w14:paraId="69ECA5B1" w14:textId="77777777" w:rsidR="00027839" w:rsidRDefault="00027839" w:rsidP="00CD2B65">
      <w:pPr>
        <w:tabs>
          <w:tab w:val="right" w:pos="1008"/>
          <w:tab w:val="left" w:pos="1440"/>
        </w:tabs>
        <w:spacing w:after="0" w:line="240" w:lineRule="auto"/>
        <w:ind w:left="1440" w:hanging="720"/>
        <w:textAlignment w:val="baseline"/>
        <w:rPr>
          <w:rFonts w:eastAsia="Times New Roman"/>
          <w:color w:val="000000"/>
        </w:rPr>
      </w:pPr>
    </w:p>
    <w:p w14:paraId="4C37091F" w14:textId="44053724" w:rsidR="00560CF1" w:rsidRDefault="00560CF1" w:rsidP="00B21D31">
      <w:pPr>
        <w:tabs>
          <w:tab w:val="right" w:pos="1008"/>
          <w:tab w:val="left" w:pos="1440"/>
        </w:tabs>
        <w:spacing w:after="0" w:line="240" w:lineRule="auto"/>
        <w:ind w:left="1440" w:hanging="720"/>
        <w:contextualSpacing/>
        <w:textAlignment w:val="baseline"/>
        <w:rPr>
          <w:rFonts w:eastAsia="Times New Roman"/>
          <w:color w:val="000000"/>
        </w:rPr>
      </w:pPr>
      <w:r>
        <w:rPr>
          <w:rFonts w:eastAsia="Times New Roman"/>
          <w:color w:val="000000"/>
        </w:rPr>
        <w:t>(6)</w:t>
      </w:r>
      <w:r>
        <w:rPr>
          <w:rFonts w:eastAsia="Times New Roman"/>
          <w:color w:val="000000"/>
        </w:rPr>
        <w:tab/>
      </w:r>
      <w:r w:rsidR="00027839">
        <w:rPr>
          <w:rFonts w:eastAsia="Times New Roman"/>
          <w:color w:val="000000"/>
        </w:rPr>
        <w:tab/>
      </w:r>
      <w:r>
        <w:rPr>
          <w:rFonts w:eastAsia="Times New Roman"/>
          <w:color w:val="000000"/>
        </w:rPr>
        <w:t>"Off-Island Travel" shall include travel outside of Guam, or to and from</w:t>
      </w:r>
      <w:r w:rsidR="00B21D31">
        <w:rPr>
          <w:rFonts w:eastAsia="Times New Roman"/>
          <w:color w:val="000000"/>
        </w:rPr>
        <w:t xml:space="preserve"> </w:t>
      </w:r>
      <w:r>
        <w:rPr>
          <w:rFonts w:eastAsia="Times New Roman"/>
          <w:color w:val="000000"/>
        </w:rPr>
        <w:t>Guam,</w:t>
      </w:r>
      <w:r w:rsidR="00027839">
        <w:rPr>
          <w:rFonts w:eastAsia="Times New Roman"/>
          <w:color w:val="000000"/>
        </w:rPr>
        <w:t xml:space="preserve"> </w:t>
      </w:r>
      <w:r>
        <w:rPr>
          <w:rFonts w:eastAsia="Times New Roman"/>
          <w:color w:val="000000"/>
        </w:rPr>
        <w:t>by independent contractors who are employed by the PUC</w:t>
      </w:r>
      <w:r w:rsidR="002D0F98">
        <w:rPr>
          <w:rFonts w:eastAsia="Times New Roman"/>
          <w:color w:val="000000"/>
        </w:rPr>
        <w:t>.</w:t>
      </w:r>
    </w:p>
    <w:p w14:paraId="379CDC94" w14:textId="7E1F47B8" w:rsidR="00560CF1" w:rsidRPr="002D0F98" w:rsidRDefault="00560CF1" w:rsidP="002D0F98">
      <w:pPr>
        <w:tabs>
          <w:tab w:val="right" w:pos="1008"/>
          <w:tab w:val="left" w:pos="1440"/>
        </w:tabs>
        <w:spacing w:before="269" w:line="275" w:lineRule="exact"/>
        <w:textAlignment w:val="baseline"/>
        <w:rPr>
          <w:rFonts w:eastAsia="Times New Roman"/>
          <w:b/>
          <w:color w:val="000000"/>
          <w:u w:val="single"/>
        </w:rPr>
      </w:pPr>
      <w:r>
        <w:rPr>
          <w:rFonts w:eastAsia="Times New Roman"/>
          <w:b/>
          <w:color w:val="000000"/>
          <w:u w:val="single"/>
        </w:rPr>
        <w:tab/>
        <w:t>Section 4.</w:t>
      </w:r>
      <w:r>
        <w:rPr>
          <w:rFonts w:eastAsia="Times New Roman"/>
          <w:color w:val="000000"/>
        </w:rPr>
        <w:tab/>
        <w:t>Persons Authorized to Travel. The following are authorized to travel at "PUC"</w:t>
      </w:r>
      <w:r w:rsidR="00F04E10">
        <w:rPr>
          <w:rFonts w:eastAsia="Times New Roman"/>
          <w:color w:val="000000"/>
        </w:rPr>
        <w:t xml:space="preserve"> </w:t>
      </w:r>
      <w:r>
        <w:rPr>
          <w:rFonts w:eastAsia="Times New Roman"/>
          <w:color w:val="000000"/>
          <w:spacing w:val="2"/>
        </w:rPr>
        <w:t>expense while on official business.</w:t>
      </w:r>
    </w:p>
    <w:p w14:paraId="17C6E020" w14:textId="218F3ADD" w:rsidR="00560CF1" w:rsidRDefault="002D0F98" w:rsidP="00DE43DD">
      <w:pPr>
        <w:numPr>
          <w:ilvl w:val="0"/>
          <w:numId w:val="1"/>
        </w:numPr>
        <w:tabs>
          <w:tab w:val="clear" w:pos="720"/>
          <w:tab w:val="left" w:pos="1440"/>
        </w:tabs>
        <w:spacing w:after="0" w:line="240" w:lineRule="auto"/>
        <w:ind w:left="1440" w:hanging="720"/>
        <w:textAlignment w:val="baseline"/>
        <w:rPr>
          <w:rFonts w:eastAsia="Times New Roman"/>
          <w:color w:val="000000"/>
          <w:spacing w:val="3"/>
        </w:rPr>
      </w:pPr>
      <w:r>
        <w:rPr>
          <w:rFonts w:eastAsia="Times New Roman"/>
          <w:color w:val="000000"/>
          <w:spacing w:val="3"/>
        </w:rPr>
        <w:t>Commissioners</w:t>
      </w:r>
      <w:r w:rsidR="00560CF1">
        <w:rPr>
          <w:rFonts w:eastAsia="Times New Roman"/>
          <w:color w:val="000000"/>
          <w:spacing w:val="3"/>
        </w:rPr>
        <w:t xml:space="preserve"> and staff of the PUC</w:t>
      </w:r>
      <w:r>
        <w:rPr>
          <w:rFonts w:eastAsia="Times New Roman"/>
          <w:color w:val="000000"/>
          <w:spacing w:val="3"/>
        </w:rPr>
        <w:t xml:space="preserve"> (</w:t>
      </w:r>
      <w:r w:rsidR="00FF1EA8">
        <w:rPr>
          <w:rFonts w:eastAsia="Times New Roman"/>
          <w:color w:val="000000"/>
          <w:spacing w:val="3"/>
        </w:rPr>
        <w:t>i</w:t>
      </w:r>
      <w:r>
        <w:rPr>
          <w:rFonts w:eastAsia="Times New Roman"/>
          <w:color w:val="000000"/>
          <w:spacing w:val="3"/>
        </w:rPr>
        <w:t>ncluding Administrative Law Judge, Legal Counsel, Administrator, and off-island Consultant)</w:t>
      </w:r>
      <w:r w:rsidR="00560CF1">
        <w:rPr>
          <w:rFonts w:eastAsia="Times New Roman"/>
          <w:color w:val="000000"/>
          <w:spacing w:val="3"/>
        </w:rPr>
        <w:t>.</w:t>
      </w:r>
    </w:p>
    <w:p w14:paraId="4390F49B" w14:textId="77777777" w:rsidR="00560CF1" w:rsidRDefault="00560CF1" w:rsidP="00560CF1">
      <w:pPr>
        <w:numPr>
          <w:ilvl w:val="0"/>
          <w:numId w:val="1"/>
        </w:numPr>
        <w:tabs>
          <w:tab w:val="clear" w:pos="720"/>
          <w:tab w:val="left" w:pos="1440"/>
        </w:tabs>
        <w:spacing w:before="281" w:after="0" w:line="288" w:lineRule="exact"/>
        <w:ind w:left="720"/>
        <w:textAlignment w:val="baseline"/>
        <w:rPr>
          <w:rFonts w:eastAsia="Times New Roman"/>
          <w:color w:val="000000"/>
          <w:spacing w:val="3"/>
        </w:rPr>
      </w:pPr>
      <w:r>
        <w:rPr>
          <w:rFonts w:eastAsia="Times New Roman"/>
          <w:color w:val="000000"/>
          <w:spacing w:val="3"/>
        </w:rPr>
        <w:t>Persons rendering service to the PUC.</w:t>
      </w:r>
    </w:p>
    <w:p w14:paraId="2D8BED02" w14:textId="77777777" w:rsidR="00560CF1" w:rsidRDefault="00560CF1" w:rsidP="00045775">
      <w:pPr>
        <w:spacing w:before="385" w:line="273" w:lineRule="exact"/>
        <w:jc w:val="center"/>
        <w:textAlignment w:val="baseline"/>
        <w:rPr>
          <w:rFonts w:eastAsia="Times New Roman"/>
          <w:b/>
          <w:color w:val="000000"/>
          <w:spacing w:val="80"/>
        </w:rPr>
      </w:pPr>
    </w:p>
    <w:p w14:paraId="6EA0A0E8" w14:textId="0703882D" w:rsidR="00045775" w:rsidRPr="00045775" w:rsidRDefault="00045775" w:rsidP="00045775">
      <w:pPr>
        <w:spacing w:before="385" w:line="273" w:lineRule="exact"/>
        <w:jc w:val="center"/>
        <w:textAlignment w:val="baseline"/>
        <w:rPr>
          <w:rFonts w:eastAsia="Times New Roman"/>
          <w:b/>
          <w:color w:val="000000"/>
          <w:spacing w:val="80"/>
        </w:rPr>
        <w:sectPr w:rsidR="00045775" w:rsidRPr="00045775" w:rsidSect="0060592E">
          <w:footerReference w:type="default" r:id="rId7"/>
          <w:footerReference w:type="first" r:id="rId8"/>
          <w:pgSz w:w="12240" w:h="15840"/>
          <w:pgMar w:top="1440" w:right="1440" w:bottom="1440" w:left="1440" w:header="720" w:footer="720" w:gutter="0"/>
          <w:cols w:space="720"/>
          <w:titlePg/>
          <w:docGrid w:linePitch="326"/>
        </w:sectPr>
      </w:pPr>
    </w:p>
    <w:p w14:paraId="2349D14E" w14:textId="77777777" w:rsidR="00560CF1" w:rsidRDefault="00560CF1" w:rsidP="00560CF1">
      <w:pPr>
        <w:tabs>
          <w:tab w:val="right" w:pos="1008"/>
          <w:tab w:val="left" w:pos="1440"/>
        </w:tabs>
        <w:spacing w:before="10" w:line="275" w:lineRule="exact"/>
        <w:textAlignment w:val="baseline"/>
        <w:rPr>
          <w:rFonts w:eastAsia="Times New Roman"/>
          <w:b/>
          <w:color w:val="000000"/>
          <w:u w:val="single"/>
        </w:rPr>
      </w:pPr>
      <w:r>
        <w:rPr>
          <w:rFonts w:eastAsia="Times New Roman"/>
          <w:b/>
          <w:color w:val="000000"/>
          <w:u w:val="single"/>
        </w:rPr>
        <w:lastRenderedPageBreak/>
        <w:tab/>
        <w:t>Section 5.</w:t>
      </w:r>
      <w:r>
        <w:rPr>
          <w:rFonts w:eastAsia="Times New Roman"/>
          <w:color w:val="000000"/>
        </w:rPr>
        <w:tab/>
        <w:t>Travel Authorization Procedure.</w:t>
      </w:r>
    </w:p>
    <w:p w14:paraId="36A57A18" w14:textId="660DB857" w:rsidR="00560CF1" w:rsidRPr="004A01E2" w:rsidRDefault="00560CF1" w:rsidP="00FE1893">
      <w:pPr>
        <w:tabs>
          <w:tab w:val="right" w:pos="1008"/>
          <w:tab w:val="left" w:pos="1440"/>
        </w:tabs>
        <w:spacing w:after="0" w:line="240" w:lineRule="auto"/>
        <w:ind w:left="1440" w:hanging="720"/>
        <w:textAlignment w:val="baseline"/>
        <w:rPr>
          <w:rFonts w:eastAsia="Times New Roman"/>
          <w:b/>
          <w:color w:val="000000"/>
        </w:rPr>
      </w:pPr>
      <w:r>
        <w:rPr>
          <w:rFonts w:eastAsia="Times New Roman"/>
          <w:b/>
          <w:color w:val="000000"/>
        </w:rPr>
        <w:tab/>
      </w:r>
      <w:r w:rsidRPr="00FE1893">
        <w:rPr>
          <w:rFonts w:eastAsia="Times New Roman"/>
          <w:color w:val="000000"/>
        </w:rPr>
        <w:t>(1)</w:t>
      </w:r>
      <w:r>
        <w:rPr>
          <w:rFonts w:eastAsia="Times New Roman"/>
          <w:b/>
          <w:color w:val="000000"/>
        </w:rPr>
        <w:tab/>
      </w:r>
      <w:r w:rsidR="004A01E2">
        <w:rPr>
          <w:rFonts w:eastAsia="Times New Roman"/>
          <w:color w:val="000000"/>
        </w:rPr>
        <w:t>A</w:t>
      </w:r>
      <w:r>
        <w:rPr>
          <w:rFonts w:eastAsia="Times New Roman"/>
          <w:color w:val="000000"/>
        </w:rPr>
        <w:t xml:space="preserve"> Travel Request and Authorization</w:t>
      </w:r>
      <w:r w:rsidR="004A01E2">
        <w:rPr>
          <w:rFonts w:eastAsia="Times New Roman"/>
          <w:b/>
          <w:color w:val="000000"/>
        </w:rPr>
        <w:t xml:space="preserve"> </w:t>
      </w:r>
      <w:r>
        <w:rPr>
          <w:rFonts w:eastAsia="Times New Roman"/>
          <w:color w:val="000000"/>
        </w:rPr>
        <w:t>("TRA"), in the form attached hereto as Exhibit A, shall be completed by the traveler in advance of proposed off-island travel setting forth the following:</w:t>
      </w:r>
    </w:p>
    <w:p w14:paraId="0549C802" w14:textId="77777777" w:rsidR="00560CF1" w:rsidRDefault="00560CF1" w:rsidP="00560CF1">
      <w:pPr>
        <w:numPr>
          <w:ilvl w:val="0"/>
          <w:numId w:val="2"/>
        </w:numPr>
        <w:tabs>
          <w:tab w:val="clear" w:pos="792"/>
          <w:tab w:val="left" w:pos="2160"/>
        </w:tabs>
        <w:spacing w:before="282" w:after="0" w:line="280" w:lineRule="exact"/>
        <w:ind w:left="1368"/>
        <w:textAlignment w:val="baseline"/>
        <w:rPr>
          <w:rFonts w:eastAsia="Times New Roman"/>
          <w:color w:val="000000"/>
          <w:spacing w:val="2"/>
        </w:rPr>
      </w:pPr>
      <w:r>
        <w:rPr>
          <w:rFonts w:eastAsia="Times New Roman"/>
          <w:color w:val="000000"/>
          <w:spacing w:val="2"/>
        </w:rPr>
        <w:t>Purpose of travel;</w:t>
      </w:r>
    </w:p>
    <w:p w14:paraId="7A8AADAB" w14:textId="77777777" w:rsidR="00560CF1" w:rsidRDefault="00560CF1" w:rsidP="00560CF1">
      <w:pPr>
        <w:numPr>
          <w:ilvl w:val="0"/>
          <w:numId w:val="2"/>
        </w:numPr>
        <w:tabs>
          <w:tab w:val="clear" w:pos="792"/>
          <w:tab w:val="left" w:pos="2160"/>
        </w:tabs>
        <w:spacing w:before="280" w:after="0" w:line="274" w:lineRule="exact"/>
        <w:ind w:left="1368"/>
        <w:textAlignment w:val="baseline"/>
        <w:rPr>
          <w:rFonts w:eastAsia="Times New Roman"/>
          <w:color w:val="000000"/>
          <w:spacing w:val="6"/>
        </w:rPr>
      </w:pPr>
      <w:r>
        <w:rPr>
          <w:rFonts w:eastAsia="Times New Roman"/>
          <w:color w:val="000000"/>
          <w:spacing w:val="6"/>
        </w:rPr>
        <w:t>Where - city, state;</w:t>
      </w:r>
    </w:p>
    <w:p w14:paraId="35357B1F" w14:textId="77777777" w:rsidR="00560CF1" w:rsidRDefault="00560CF1" w:rsidP="00560CF1">
      <w:pPr>
        <w:numPr>
          <w:ilvl w:val="0"/>
          <w:numId w:val="2"/>
        </w:numPr>
        <w:tabs>
          <w:tab w:val="clear" w:pos="792"/>
          <w:tab w:val="left" w:pos="2160"/>
        </w:tabs>
        <w:spacing w:before="287" w:after="0" w:line="282" w:lineRule="exact"/>
        <w:ind w:left="1368"/>
        <w:textAlignment w:val="baseline"/>
        <w:rPr>
          <w:rFonts w:eastAsia="Times New Roman"/>
          <w:color w:val="000000"/>
          <w:spacing w:val="3"/>
        </w:rPr>
      </w:pPr>
      <w:r>
        <w:rPr>
          <w:rFonts w:eastAsia="Times New Roman"/>
          <w:color w:val="000000"/>
          <w:spacing w:val="3"/>
        </w:rPr>
        <w:t>Dates and number of official travel days requested;</w:t>
      </w:r>
    </w:p>
    <w:p w14:paraId="5FC133CB" w14:textId="77777777" w:rsidR="00560CF1" w:rsidRDefault="00560CF1" w:rsidP="00560CF1">
      <w:pPr>
        <w:numPr>
          <w:ilvl w:val="0"/>
          <w:numId w:val="2"/>
        </w:numPr>
        <w:tabs>
          <w:tab w:val="clear" w:pos="792"/>
          <w:tab w:val="left" w:pos="2160"/>
        </w:tabs>
        <w:spacing w:before="283" w:after="0" w:line="286" w:lineRule="exact"/>
        <w:ind w:left="1368"/>
        <w:textAlignment w:val="baseline"/>
        <w:rPr>
          <w:rFonts w:eastAsia="Times New Roman"/>
          <w:color w:val="000000"/>
          <w:spacing w:val="3"/>
        </w:rPr>
      </w:pPr>
      <w:r>
        <w:rPr>
          <w:rFonts w:eastAsia="Times New Roman"/>
          <w:color w:val="000000"/>
          <w:spacing w:val="3"/>
        </w:rPr>
        <w:t>Who in party;</w:t>
      </w:r>
    </w:p>
    <w:p w14:paraId="11ECE34B" w14:textId="77777777" w:rsidR="00560CF1" w:rsidRDefault="00560CF1" w:rsidP="00560CF1">
      <w:pPr>
        <w:numPr>
          <w:ilvl w:val="0"/>
          <w:numId w:val="2"/>
        </w:numPr>
        <w:tabs>
          <w:tab w:val="clear" w:pos="792"/>
          <w:tab w:val="left" w:pos="2160"/>
        </w:tabs>
        <w:spacing w:before="294" w:after="0" w:line="274" w:lineRule="exact"/>
        <w:ind w:left="1368"/>
        <w:textAlignment w:val="baseline"/>
        <w:rPr>
          <w:rFonts w:eastAsia="Times New Roman"/>
          <w:color w:val="000000"/>
          <w:spacing w:val="3"/>
        </w:rPr>
      </w:pPr>
      <w:r>
        <w:rPr>
          <w:rFonts w:eastAsia="Times New Roman"/>
          <w:color w:val="000000"/>
          <w:spacing w:val="3"/>
        </w:rPr>
        <w:t>Air fare cost;</w:t>
      </w:r>
    </w:p>
    <w:p w14:paraId="47D860FA" w14:textId="77777777" w:rsidR="00560CF1" w:rsidRDefault="00560CF1" w:rsidP="00560CF1">
      <w:pPr>
        <w:numPr>
          <w:ilvl w:val="0"/>
          <w:numId w:val="2"/>
        </w:numPr>
        <w:tabs>
          <w:tab w:val="clear" w:pos="792"/>
          <w:tab w:val="left" w:pos="2160"/>
        </w:tabs>
        <w:spacing w:before="260" w:after="0" w:line="280" w:lineRule="exact"/>
        <w:ind w:left="1368"/>
        <w:textAlignment w:val="baseline"/>
        <w:rPr>
          <w:rFonts w:eastAsia="Times New Roman"/>
          <w:color w:val="000000"/>
          <w:spacing w:val="2"/>
        </w:rPr>
      </w:pPr>
      <w:r>
        <w:rPr>
          <w:rFonts w:eastAsia="Times New Roman"/>
          <w:color w:val="000000"/>
          <w:spacing w:val="2"/>
        </w:rPr>
        <w:t>Advance per diem allowance requested;</w:t>
      </w:r>
    </w:p>
    <w:p w14:paraId="530D4184" w14:textId="77777777" w:rsidR="00560CF1" w:rsidRDefault="00560CF1" w:rsidP="00560CF1">
      <w:pPr>
        <w:numPr>
          <w:ilvl w:val="0"/>
          <w:numId w:val="2"/>
        </w:numPr>
        <w:tabs>
          <w:tab w:val="clear" w:pos="792"/>
          <w:tab w:val="left" w:pos="2160"/>
        </w:tabs>
        <w:spacing w:before="277" w:after="0" w:line="285" w:lineRule="exact"/>
        <w:ind w:left="1368"/>
        <w:textAlignment w:val="baseline"/>
        <w:rPr>
          <w:rFonts w:eastAsia="Times New Roman"/>
          <w:color w:val="000000"/>
          <w:spacing w:val="2"/>
        </w:rPr>
      </w:pPr>
      <w:r>
        <w:rPr>
          <w:rFonts w:eastAsia="Times New Roman"/>
          <w:color w:val="000000"/>
          <w:spacing w:val="2"/>
        </w:rPr>
        <w:t>Deposits and/or registration fees required;</w:t>
      </w:r>
    </w:p>
    <w:p w14:paraId="3E9757F8" w14:textId="1E8C7997" w:rsidR="00560CF1" w:rsidRDefault="00560CF1" w:rsidP="00560CF1">
      <w:pPr>
        <w:numPr>
          <w:ilvl w:val="0"/>
          <w:numId w:val="2"/>
        </w:numPr>
        <w:tabs>
          <w:tab w:val="clear" w:pos="792"/>
          <w:tab w:val="left" w:pos="2160"/>
        </w:tabs>
        <w:spacing w:before="271" w:after="0" w:line="291" w:lineRule="exact"/>
        <w:ind w:left="1368"/>
        <w:textAlignment w:val="baseline"/>
        <w:rPr>
          <w:rFonts w:eastAsia="Times New Roman"/>
          <w:color w:val="000000"/>
          <w:spacing w:val="2"/>
        </w:rPr>
      </w:pPr>
      <w:r>
        <w:rPr>
          <w:rFonts w:eastAsia="Times New Roman"/>
          <w:color w:val="000000"/>
          <w:spacing w:val="2"/>
        </w:rPr>
        <w:t>Any other useful information;</w:t>
      </w:r>
    </w:p>
    <w:p w14:paraId="30D0B486" w14:textId="56554E50" w:rsidR="00560CF1" w:rsidRPr="001B5B71" w:rsidRDefault="00560CF1" w:rsidP="00FF1EA8">
      <w:pPr>
        <w:pStyle w:val="ListParagraph"/>
        <w:spacing w:after="0" w:line="240" w:lineRule="auto"/>
        <w:ind w:left="1440"/>
        <w:textAlignment w:val="baseline"/>
        <w:rPr>
          <w:rFonts w:eastAsia="Times New Roman"/>
          <w:color w:val="000000"/>
        </w:rPr>
      </w:pPr>
    </w:p>
    <w:p w14:paraId="0E0CEB6A" w14:textId="5F7C652A" w:rsidR="00560CF1" w:rsidRDefault="00560CF1" w:rsidP="00FE1893">
      <w:pPr>
        <w:tabs>
          <w:tab w:val="right" w:pos="1008"/>
          <w:tab w:val="left" w:pos="1440"/>
        </w:tabs>
        <w:spacing w:after="0" w:line="240" w:lineRule="auto"/>
        <w:ind w:left="1440" w:hanging="720"/>
        <w:textAlignment w:val="baseline"/>
        <w:rPr>
          <w:rFonts w:eastAsia="Times New Roman"/>
          <w:color w:val="000000"/>
        </w:rPr>
      </w:pPr>
      <w:r>
        <w:rPr>
          <w:rFonts w:eastAsia="Times New Roman"/>
          <w:color w:val="000000"/>
        </w:rPr>
        <w:tab/>
      </w:r>
      <w:r w:rsidR="006E7498">
        <w:rPr>
          <w:rFonts w:eastAsia="Times New Roman"/>
          <w:color w:val="000000"/>
        </w:rPr>
        <w:t>(</w:t>
      </w:r>
      <w:r w:rsidR="00FF1EA8">
        <w:rPr>
          <w:rFonts w:eastAsia="Times New Roman"/>
          <w:color w:val="000000"/>
        </w:rPr>
        <w:t>2</w:t>
      </w:r>
      <w:r w:rsidR="006E7498">
        <w:rPr>
          <w:rFonts w:eastAsia="Times New Roman"/>
          <w:color w:val="000000"/>
        </w:rPr>
        <w:t>)</w:t>
      </w:r>
      <w:r w:rsidR="006E7498">
        <w:rPr>
          <w:rFonts w:eastAsia="Times New Roman"/>
          <w:color w:val="000000"/>
        </w:rPr>
        <w:tab/>
      </w:r>
      <w:r>
        <w:rPr>
          <w:rFonts w:eastAsia="Times New Roman"/>
          <w:color w:val="000000"/>
        </w:rPr>
        <w:t>TRA's for proposed off-island travel</w:t>
      </w:r>
      <w:r w:rsidR="006E7498">
        <w:rPr>
          <w:rFonts w:eastAsia="Times New Roman"/>
          <w:color w:val="000000"/>
        </w:rPr>
        <w:t xml:space="preserve"> </w:t>
      </w:r>
      <w:r w:rsidR="00FF1EA8">
        <w:rPr>
          <w:rFonts w:eastAsia="Times New Roman"/>
          <w:color w:val="000000"/>
        </w:rPr>
        <w:t>by any Traveler</w:t>
      </w:r>
      <w:r>
        <w:rPr>
          <w:rFonts w:eastAsia="Times New Roman"/>
          <w:color w:val="000000"/>
        </w:rPr>
        <w:t xml:space="preserve"> shall be submitted for approval in advance of the proposed travel to the Chairman, </w:t>
      </w:r>
      <w:r w:rsidR="00FF1EA8">
        <w:rPr>
          <w:rFonts w:eastAsia="Times New Roman"/>
          <w:color w:val="000000"/>
        </w:rPr>
        <w:t>whose prior approval is required</w:t>
      </w:r>
      <w:r>
        <w:rPr>
          <w:rFonts w:eastAsia="Times New Roman"/>
          <w:color w:val="000000"/>
        </w:rPr>
        <w:t>.</w:t>
      </w:r>
      <w:r w:rsidR="00223B2C">
        <w:rPr>
          <w:rFonts w:eastAsia="Times New Roman"/>
          <w:color w:val="000000"/>
        </w:rPr>
        <w:t xml:space="preserve"> For proposed travel by the Chairman, advance approval by the Vice Chairperson shall be required.</w:t>
      </w:r>
    </w:p>
    <w:p w14:paraId="034A1F5D" w14:textId="47C6F495" w:rsidR="00F532DF" w:rsidRDefault="00576711" w:rsidP="009E03AE">
      <w:pPr>
        <w:tabs>
          <w:tab w:val="right" w:pos="1008"/>
          <w:tab w:val="left" w:pos="1440"/>
        </w:tabs>
        <w:spacing w:before="284" w:line="275" w:lineRule="exact"/>
        <w:textAlignment w:val="baseline"/>
        <w:rPr>
          <w:rFonts w:eastAsia="Times New Roman"/>
          <w:color w:val="000000"/>
        </w:rPr>
      </w:pPr>
      <w:r>
        <w:rPr>
          <w:rFonts w:eastAsia="Times New Roman"/>
          <w:b/>
          <w:color w:val="000000"/>
          <w:u w:val="single"/>
        </w:rPr>
        <w:t>Section 6.</w:t>
      </w:r>
      <w:r>
        <w:rPr>
          <w:rFonts w:eastAsia="Times New Roman"/>
          <w:color w:val="000000"/>
        </w:rPr>
        <w:tab/>
        <w:t>Off-island Travel for Conferences or Educational Purposes.  Commissioners, A</w:t>
      </w:r>
      <w:r w:rsidR="001C6AC7">
        <w:rPr>
          <w:rFonts w:eastAsia="Times New Roman"/>
          <w:color w:val="000000"/>
        </w:rPr>
        <w:t>dministrative Law Judges</w:t>
      </w:r>
      <w:r>
        <w:rPr>
          <w:rFonts w:eastAsia="Times New Roman"/>
          <w:color w:val="000000"/>
        </w:rPr>
        <w:t xml:space="preserve">, Legal Counsel, </w:t>
      </w:r>
      <w:r w:rsidR="001C6AC7">
        <w:rPr>
          <w:rFonts w:eastAsia="Times New Roman"/>
          <w:color w:val="000000"/>
        </w:rPr>
        <w:t>and</w:t>
      </w:r>
      <w:r>
        <w:rPr>
          <w:rFonts w:eastAsia="Times New Roman"/>
          <w:color w:val="000000"/>
        </w:rPr>
        <w:t xml:space="preserve"> Administrator </w:t>
      </w:r>
      <w:r w:rsidR="001C6AC7">
        <w:rPr>
          <w:rFonts w:eastAsia="Times New Roman"/>
          <w:color w:val="000000"/>
        </w:rPr>
        <w:t xml:space="preserve">may take occasional off-island trips for educational purposes or attendance at conferences related to </w:t>
      </w:r>
      <w:r w:rsidR="004E0C04">
        <w:rPr>
          <w:rFonts w:eastAsia="Times New Roman"/>
          <w:color w:val="000000"/>
        </w:rPr>
        <w:t>matters and utilities under the regulation of the PUC.  Each such person</w:t>
      </w:r>
      <w:r w:rsidR="001C6AC7">
        <w:rPr>
          <w:rFonts w:eastAsia="Times New Roman"/>
          <w:color w:val="000000"/>
        </w:rPr>
        <w:t xml:space="preserve"> </w:t>
      </w:r>
      <w:r>
        <w:rPr>
          <w:rFonts w:eastAsia="Times New Roman"/>
          <w:color w:val="000000"/>
        </w:rPr>
        <w:t xml:space="preserve">shall take no more than two off-island trips per year each, at PUC expense, for purposes of attending conferences, educational programs, or utility meetings.  If other travel is </w:t>
      </w:r>
      <w:r w:rsidR="004E0C04">
        <w:rPr>
          <w:rFonts w:eastAsia="Times New Roman"/>
          <w:color w:val="000000"/>
        </w:rPr>
        <w:t>necessary and critical</w:t>
      </w:r>
      <w:r>
        <w:rPr>
          <w:rFonts w:eastAsia="Times New Roman"/>
          <w:color w:val="000000"/>
        </w:rPr>
        <w:t xml:space="preserve"> for the business of the PUC, such travel must be approved in advance by both the Chairman</w:t>
      </w:r>
      <w:r w:rsidR="009025F9">
        <w:rPr>
          <w:rFonts w:eastAsia="Times New Roman"/>
          <w:color w:val="000000"/>
        </w:rPr>
        <w:t>.</w:t>
      </w:r>
    </w:p>
    <w:p w14:paraId="1A504DF8" w14:textId="29696B7A" w:rsidR="00560CF1" w:rsidRPr="00D651AF" w:rsidRDefault="00560CF1" w:rsidP="00D651AF">
      <w:pPr>
        <w:tabs>
          <w:tab w:val="right" w:pos="1008"/>
          <w:tab w:val="left" w:pos="1440"/>
        </w:tabs>
        <w:spacing w:before="284" w:line="275" w:lineRule="exact"/>
        <w:textAlignment w:val="baseline"/>
        <w:rPr>
          <w:rFonts w:eastAsia="Times New Roman"/>
          <w:b/>
          <w:color w:val="000000"/>
          <w:u w:val="single"/>
        </w:rPr>
      </w:pPr>
      <w:r>
        <w:rPr>
          <w:rFonts w:eastAsia="Times New Roman"/>
          <w:b/>
          <w:color w:val="000000"/>
          <w:u w:val="single"/>
        </w:rPr>
        <w:tab/>
        <w:t xml:space="preserve">Section </w:t>
      </w:r>
      <w:r w:rsidR="009E03AE">
        <w:rPr>
          <w:rFonts w:eastAsia="Times New Roman"/>
          <w:b/>
          <w:color w:val="000000"/>
          <w:u w:val="single"/>
        </w:rPr>
        <w:t>7</w:t>
      </w:r>
      <w:r>
        <w:rPr>
          <w:rFonts w:eastAsia="Times New Roman"/>
          <w:b/>
          <w:color w:val="000000"/>
          <w:u w:val="single"/>
        </w:rPr>
        <w:t>.</w:t>
      </w:r>
      <w:r>
        <w:rPr>
          <w:rFonts w:eastAsia="Times New Roman"/>
          <w:color w:val="000000"/>
        </w:rPr>
        <w:tab/>
        <w:t xml:space="preserve">Advance Per Diem Allowance. </w:t>
      </w:r>
      <w:r w:rsidR="009E03AE">
        <w:rPr>
          <w:rFonts w:eastAsia="Times New Roman"/>
          <w:color w:val="000000"/>
        </w:rPr>
        <w:t xml:space="preserve">To the extent possible, all travelers </w:t>
      </w:r>
      <w:r w:rsidR="004E0C04">
        <w:rPr>
          <w:rFonts w:eastAsia="Times New Roman"/>
          <w:color w:val="000000"/>
        </w:rPr>
        <w:t xml:space="preserve">should submit requests for reimbursement for actual lodging, meals and travel expenses after travel for education, conferences, or other purposes has been completed, in accordance with the requirements of Section 8 of these Rules.  </w:t>
      </w:r>
      <w:r w:rsidR="00230C14">
        <w:rPr>
          <w:rFonts w:eastAsia="Times New Roman"/>
          <w:color w:val="000000"/>
        </w:rPr>
        <w:t xml:space="preserve">However, should </w:t>
      </w:r>
      <w:r w:rsidR="004E0C04">
        <w:rPr>
          <w:rFonts w:eastAsia="Times New Roman"/>
          <w:color w:val="000000"/>
        </w:rPr>
        <w:t xml:space="preserve">a </w:t>
      </w:r>
      <w:r w:rsidR="00230C14">
        <w:rPr>
          <w:rFonts w:eastAsia="Times New Roman"/>
          <w:color w:val="000000"/>
        </w:rPr>
        <w:t xml:space="preserve">traveler </w:t>
      </w:r>
      <w:r w:rsidR="00A450C6">
        <w:rPr>
          <w:rFonts w:eastAsia="Times New Roman"/>
          <w:color w:val="000000"/>
        </w:rPr>
        <w:t>require</w:t>
      </w:r>
      <w:r w:rsidR="004E0C04">
        <w:rPr>
          <w:rFonts w:eastAsia="Times New Roman"/>
          <w:color w:val="000000"/>
        </w:rPr>
        <w:t xml:space="preserve"> advance funds for travel, or otherwise desi</w:t>
      </w:r>
      <w:r w:rsidR="00D4214B">
        <w:rPr>
          <w:rFonts w:eastAsia="Times New Roman"/>
          <w:color w:val="000000"/>
        </w:rPr>
        <w:t>re</w:t>
      </w:r>
      <w:r w:rsidR="00230C14">
        <w:rPr>
          <w:rFonts w:eastAsia="Times New Roman"/>
          <w:color w:val="000000"/>
        </w:rPr>
        <w:t xml:space="preserve"> to obtain advance per diem, p</w:t>
      </w:r>
      <w:r>
        <w:rPr>
          <w:rFonts w:eastAsia="Times New Roman"/>
          <w:color w:val="000000"/>
        </w:rPr>
        <w:t>rior to departure, the traveler shall receive an</w:t>
      </w:r>
      <w:r w:rsidR="00D651AF">
        <w:rPr>
          <w:rFonts w:eastAsia="Times New Roman"/>
          <w:b/>
          <w:color w:val="000000"/>
          <w:u w:val="single"/>
        </w:rPr>
        <w:t xml:space="preserve"> </w:t>
      </w:r>
      <w:r>
        <w:rPr>
          <w:rFonts w:eastAsia="Times New Roman"/>
          <w:color w:val="000000"/>
        </w:rPr>
        <w:t>advance per diem allowance equal to the number of authorized official travel days multiplied by the following per diem rates:</w:t>
      </w:r>
    </w:p>
    <w:p w14:paraId="2289A8B9" w14:textId="53F95CBA" w:rsidR="00AC65C3" w:rsidRDefault="00560CF1" w:rsidP="00AC65C3">
      <w:pPr>
        <w:pStyle w:val="ListParagraph"/>
        <w:numPr>
          <w:ilvl w:val="0"/>
          <w:numId w:val="11"/>
        </w:numPr>
        <w:spacing w:after="0" w:line="240" w:lineRule="auto"/>
        <w:ind w:left="1440"/>
        <w:textAlignment w:val="baseline"/>
        <w:rPr>
          <w:rFonts w:eastAsia="Times New Roman"/>
          <w:color w:val="000000"/>
          <w:spacing w:val="1"/>
        </w:rPr>
      </w:pPr>
      <w:r w:rsidRPr="00AC65C3">
        <w:rPr>
          <w:rFonts w:eastAsia="Times New Roman"/>
          <w:color w:val="000000"/>
        </w:rPr>
        <w:t xml:space="preserve">Per diem rate for Hawaii, </w:t>
      </w:r>
      <w:r w:rsidR="001D0A84" w:rsidRPr="00AC65C3">
        <w:rPr>
          <w:rFonts w:eastAsia="Times New Roman"/>
          <w:color w:val="000000"/>
        </w:rPr>
        <w:t>cities in mainland United States, and Asia</w:t>
      </w:r>
      <w:r w:rsidRPr="00AC65C3">
        <w:rPr>
          <w:rFonts w:eastAsia="Times New Roman"/>
          <w:color w:val="000000"/>
          <w:spacing w:val="1"/>
        </w:rPr>
        <w:t>:</w:t>
      </w:r>
      <w:r w:rsidR="001D0A84" w:rsidRPr="00AC65C3">
        <w:rPr>
          <w:rFonts w:eastAsia="Times New Roman"/>
          <w:color w:val="000000"/>
          <w:spacing w:val="1"/>
        </w:rPr>
        <w:t xml:space="preserve">  $300 per day</w:t>
      </w:r>
      <w:r w:rsidR="00AC65C3" w:rsidRPr="00AC65C3">
        <w:rPr>
          <w:rFonts w:eastAsia="Times New Roman"/>
          <w:color w:val="000000"/>
          <w:spacing w:val="1"/>
        </w:rPr>
        <w:t>.</w:t>
      </w:r>
    </w:p>
    <w:p w14:paraId="2067287C" w14:textId="77777777" w:rsidR="004E0C04" w:rsidRDefault="004E0C04" w:rsidP="004E0C04">
      <w:pPr>
        <w:pStyle w:val="ListParagraph"/>
        <w:spacing w:after="0" w:line="240" w:lineRule="auto"/>
        <w:ind w:left="1440"/>
        <w:textAlignment w:val="baseline"/>
        <w:rPr>
          <w:rFonts w:eastAsia="Times New Roman"/>
          <w:color w:val="000000"/>
          <w:spacing w:val="1"/>
        </w:rPr>
      </w:pPr>
    </w:p>
    <w:p w14:paraId="646D6645" w14:textId="0187194D" w:rsidR="004E0C04" w:rsidRPr="00AC65C3" w:rsidRDefault="004E0C04" w:rsidP="00AC65C3">
      <w:pPr>
        <w:pStyle w:val="ListParagraph"/>
        <w:numPr>
          <w:ilvl w:val="0"/>
          <w:numId w:val="11"/>
        </w:numPr>
        <w:spacing w:after="0" w:line="240" w:lineRule="auto"/>
        <w:ind w:left="1440"/>
        <w:textAlignment w:val="baseline"/>
        <w:rPr>
          <w:rFonts w:eastAsia="Times New Roman"/>
          <w:color w:val="000000"/>
          <w:spacing w:val="1"/>
        </w:rPr>
      </w:pPr>
      <w:r>
        <w:rPr>
          <w:rFonts w:eastAsia="Times New Roman"/>
          <w:color w:val="000000"/>
          <w:spacing w:val="1"/>
        </w:rPr>
        <w:t>Per diem rate f</w:t>
      </w:r>
      <w:r w:rsidR="003C3F48">
        <w:rPr>
          <w:rFonts w:eastAsia="Times New Roman"/>
          <w:color w:val="000000"/>
          <w:spacing w:val="1"/>
        </w:rPr>
        <w:t xml:space="preserve">or all areas of Micronesia and the </w:t>
      </w:r>
      <w:r>
        <w:rPr>
          <w:rFonts w:eastAsia="Times New Roman"/>
          <w:color w:val="000000"/>
          <w:spacing w:val="1"/>
        </w:rPr>
        <w:t xml:space="preserve">Commonwealth of </w:t>
      </w:r>
      <w:r w:rsidR="003C3F48">
        <w:rPr>
          <w:rFonts w:eastAsia="Times New Roman"/>
          <w:color w:val="000000"/>
          <w:spacing w:val="1"/>
        </w:rPr>
        <w:t>the Northern Mariana Islands:  $200.00</w:t>
      </w:r>
    </w:p>
    <w:p w14:paraId="1BF26FAF" w14:textId="77777777" w:rsidR="00AC65C3" w:rsidRPr="00AC65C3" w:rsidRDefault="00AC65C3" w:rsidP="00AC65C3">
      <w:pPr>
        <w:pStyle w:val="ListParagraph"/>
        <w:tabs>
          <w:tab w:val="left" w:pos="792"/>
          <w:tab w:val="right" w:pos="1008"/>
          <w:tab w:val="left" w:pos="1440"/>
          <w:tab w:val="left" w:pos="2160"/>
        </w:tabs>
        <w:spacing w:after="0" w:line="240" w:lineRule="auto"/>
        <w:ind w:left="1440"/>
        <w:textAlignment w:val="baseline"/>
        <w:rPr>
          <w:rFonts w:eastAsia="Times New Roman"/>
          <w:color w:val="000000"/>
          <w:spacing w:val="1"/>
        </w:rPr>
      </w:pPr>
    </w:p>
    <w:p w14:paraId="3FB84DD5" w14:textId="3FF341EC" w:rsidR="00560CF1" w:rsidRDefault="00AC65C3" w:rsidP="00AC65C3">
      <w:pPr>
        <w:tabs>
          <w:tab w:val="left" w:pos="792"/>
          <w:tab w:val="right" w:pos="1008"/>
          <w:tab w:val="left" w:pos="1440"/>
          <w:tab w:val="left" w:pos="2160"/>
        </w:tabs>
        <w:spacing w:after="0" w:line="240" w:lineRule="auto"/>
        <w:ind w:left="1440" w:hanging="720"/>
        <w:textAlignment w:val="baseline"/>
        <w:rPr>
          <w:rFonts w:eastAsia="Times New Roman"/>
          <w:color w:val="000000"/>
        </w:rPr>
      </w:pPr>
      <w:r>
        <w:rPr>
          <w:rFonts w:eastAsia="Times New Roman"/>
          <w:color w:val="000000"/>
        </w:rPr>
        <w:t>(</w:t>
      </w:r>
      <w:r w:rsidR="00A450C6">
        <w:rPr>
          <w:rFonts w:eastAsia="Times New Roman"/>
          <w:color w:val="000000"/>
        </w:rPr>
        <w:t>3</w:t>
      </w:r>
      <w:r>
        <w:rPr>
          <w:rFonts w:eastAsia="Times New Roman"/>
          <w:color w:val="000000"/>
        </w:rPr>
        <w:t>)</w:t>
      </w:r>
      <w:r>
        <w:rPr>
          <w:rFonts w:eastAsia="Times New Roman"/>
          <w:color w:val="000000"/>
        </w:rPr>
        <w:tab/>
      </w:r>
      <w:r w:rsidR="00560CF1">
        <w:rPr>
          <w:rFonts w:eastAsia="Times New Roman"/>
          <w:color w:val="000000"/>
        </w:rPr>
        <w:tab/>
        <w:t xml:space="preserve">Per diem rate for </w:t>
      </w:r>
      <w:r w:rsidR="003937CA">
        <w:rPr>
          <w:rFonts w:eastAsia="Times New Roman"/>
          <w:color w:val="000000"/>
        </w:rPr>
        <w:t>any</w:t>
      </w:r>
      <w:r w:rsidR="00560CF1">
        <w:rPr>
          <w:rFonts w:eastAsia="Times New Roman"/>
          <w:color w:val="000000"/>
        </w:rPr>
        <w:t xml:space="preserve"> other areas</w:t>
      </w:r>
      <w:r w:rsidR="00095429">
        <w:rPr>
          <w:rFonts w:eastAsia="Times New Roman"/>
          <w:color w:val="000000"/>
        </w:rPr>
        <w:t xml:space="preserve"> shall be determined in advance by the Administrator and the Chairman.</w:t>
      </w:r>
    </w:p>
    <w:p w14:paraId="37CD1003" w14:textId="50EC23AC" w:rsidR="003937CA" w:rsidRDefault="003937CA" w:rsidP="00AC65C3">
      <w:pPr>
        <w:tabs>
          <w:tab w:val="left" w:pos="792"/>
          <w:tab w:val="right" w:pos="1008"/>
          <w:tab w:val="left" w:pos="1440"/>
          <w:tab w:val="left" w:pos="2160"/>
        </w:tabs>
        <w:spacing w:after="0" w:line="240" w:lineRule="auto"/>
        <w:ind w:left="1440" w:hanging="720"/>
        <w:textAlignment w:val="baseline"/>
        <w:rPr>
          <w:rFonts w:eastAsia="Times New Roman"/>
          <w:color w:val="000000"/>
        </w:rPr>
      </w:pPr>
    </w:p>
    <w:p w14:paraId="5EC0BAD7" w14:textId="7560DEFF" w:rsidR="00560CF1" w:rsidRPr="00F62DD3" w:rsidRDefault="00560CF1" w:rsidP="00F62DD3">
      <w:pPr>
        <w:tabs>
          <w:tab w:val="right" w:pos="1008"/>
          <w:tab w:val="left" w:pos="1440"/>
        </w:tabs>
        <w:spacing w:before="275" w:line="283" w:lineRule="exact"/>
        <w:textAlignment w:val="baseline"/>
        <w:rPr>
          <w:rFonts w:eastAsia="Times New Roman"/>
          <w:color w:val="000000"/>
          <w:sz w:val="27"/>
          <w:u w:val="single"/>
        </w:rPr>
      </w:pPr>
      <w:r>
        <w:rPr>
          <w:rFonts w:eastAsia="Times New Roman"/>
          <w:color w:val="000000"/>
          <w:sz w:val="27"/>
          <w:u w:val="single"/>
        </w:rPr>
        <w:tab/>
      </w:r>
      <w:r w:rsidRPr="00095429">
        <w:rPr>
          <w:rFonts w:eastAsia="Times New Roman"/>
          <w:b/>
          <w:color w:val="000000"/>
          <w:u w:val="single"/>
        </w:rPr>
        <w:t xml:space="preserve">Section </w:t>
      </w:r>
      <w:r w:rsidR="00095429">
        <w:rPr>
          <w:rFonts w:eastAsia="Times New Roman"/>
          <w:b/>
          <w:color w:val="000000"/>
          <w:u w:val="single"/>
        </w:rPr>
        <w:t>8</w:t>
      </w:r>
      <w:r w:rsidRPr="00095429">
        <w:rPr>
          <w:rFonts w:eastAsia="Times New Roman"/>
          <w:b/>
          <w:color w:val="000000"/>
          <w:u w:val="single"/>
        </w:rPr>
        <w:t>.</w:t>
      </w:r>
      <w:r>
        <w:rPr>
          <w:rFonts w:eastAsia="Times New Roman"/>
          <w:color w:val="000000"/>
        </w:rPr>
        <w:tab/>
        <w:t xml:space="preserve">Reimbursement for Actual Lodging, Meal and Travel Expenses; Statement </w:t>
      </w:r>
      <w:r w:rsidRPr="00F62DD3">
        <w:rPr>
          <w:rFonts w:eastAsia="Times New Roman"/>
          <w:color w:val="000000"/>
        </w:rPr>
        <w:t>of</w:t>
      </w:r>
      <w:r w:rsidR="00F62DD3">
        <w:rPr>
          <w:rFonts w:eastAsia="Times New Roman"/>
          <w:color w:val="000000"/>
        </w:rPr>
        <w:t xml:space="preserve"> </w:t>
      </w:r>
      <w:r w:rsidRPr="00F62DD3">
        <w:rPr>
          <w:rFonts w:eastAsia="Times New Roman"/>
          <w:color w:val="000000"/>
        </w:rPr>
        <w:t>Account</w:t>
      </w:r>
      <w:r>
        <w:rPr>
          <w:rFonts w:eastAsia="Times New Roman"/>
          <w:color w:val="000000"/>
        </w:rPr>
        <w:t>; Itinerary.</w:t>
      </w:r>
    </w:p>
    <w:p w14:paraId="22CCB5A1" w14:textId="6B5FE4C9" w:rsidR="00560CF1" w:rsidRDefault="00560CF1" w:rsidP="001D0A84">
      <w:pPr>
        <w:numPr>
          <w:ilvl w:val="0"/>
          <w:numId w:val="8"/>
        </w:numPr>
        <w:tabs>
          <w:tab w:val="left" w:pos="1440"/>
        </w:tabs>
        <w:spacing w:before="285" w:after="0" w:line="280" w:lineRule="exact"/>
        <w:ind w:right="72"/>
        <w:jc w:val="both"/>
        <w:textAlignment w:val="baseline"/>
        <w:rPr>
          <w:rFonts w:eastAsia="Times New Roman"/>
          <w:color w:val="000000"/>
        </w:rPr>
      </w:pPr>
      <w:r>
        <w:rPr>
          <w:rFonts w:eastAsia="Times New Roman"/>
          <w:color w:val="000000"/>
        </w:rPr>
        <w:t>Within ten (10) days following the return from official travel, a traveler may submit an itemized statement of account supported by receipts, an affidavit, or both, of actual lodging, meal and travel expenses incurred on official business during the period of official travel. If the total per diem allowance advanced was less than the traveler's total actual lodging, meal and travel expenses, then the traveler shall be reimbursed for the amount the traveler's total actual lodging, meal and travel expenses exceeded the traveler's advance per diem allowance. If the traveler does not submit a statement of account within ten (10) days following the return from official travel, the traveler shall not be paid any money in excess of the traveler's advance per diem allowance. The statement of account shall be subject to audit review and possible disallowance for personal items or unreasonable expenses by the Chairman.</w:t>
      </w:r>
      <w:r w:rsidR="00AF2F88">
        <w:rPr>
          <w:rFonts w:eastAsia="Times New Roman"/>
          <w:color w:val="000000"/>
        </w:rPr>
        <w:t xml:space="preserve"> </w:t>
      </w:r>
      <w:r>
        <w:rPr>
          <w:rFonts w:eastAsia="Times New Roman"/>
          <w:color w:val="000000"/>
        </w:rPr>
        <w:t xml:space="preserve"> No Commissioner shall review his/her own statement of account.</w:t>
      </w:r>
    </w:p>
    <w:p w14:paraId="2260AE11" w14:textId="77777777" w:rsidR="00560CF1" w:rsidRDefault="00560CF1" w:rsidP="00560CF1">
      <w:pPr>
        <w:spacing w:before="284" w:line="282" w:lineRule="exact"/>
        <w:ind w:left="1440" w:right="72"/>
        <w:jc w:val="both"/>
        <w:textAlignment w:val="baseline"/>
        <w:rPr>
          <w:rFonts w:eastAsia="Times New Roman"/>
          <w:color w:val="000000"/>
        </w:rPr>
      </w:pPr>
      <w:r>
        <w:rPr>
          <w:rFonts w:eastAsia="Times New Roman"/>
          <w:color w:val="000000"/>
        </w:rPr>
        <w:t>Note: Receipts should be obtained for most expenses. As a practical matter, meals including tips can be charged to hotel room which assists in record keeping of both large and small expenses incurred in the hotel. Receipts for incidental taxi and tips are not required but taxi drivers and airport limo drivers are prepared to issue receipts. Attaching paid receipts to a statement of account is evidence of the nature and amount of actual expenses, but does not, of its own, make such expenses proper PUC travel expenses.</w:t>
      </w:r>
    </w:p>
    <w:p w14:paraId="52DECF54" w14:textId="73463CEA" w:rsidR="00560CF1" w:rsidRPr="00FC2047" w:rsidRDefault="00560CF1" w:rsidP="00560CF1">
      <w:pPr>
        <w:numPr>
          <w:ilvl w:val="0"/>
          <w:numId w:val="8"/>
        </w:numPr>
        <w:tabs>
          <w:tab w:val="left" w:pos="1440"/>
        </w:tabs>
        <w:spacing w:before="13" w:after="405" w:line="283" w:lineRule="exact"/>
        <w:ind w:left="1440" w:right="72"/>
        <w:jc w:val="both"/>
        <w:textAlignment w:val="baseline"/>
        <w:rPr>
          <w:rFonts w:eastAsia="Times New Roman"/>
          <w:color w:val="000000"/>
        </w:rPr>
      </w:pPr>
      <w:r w:rsidRPr="00FC2047">
        <w:rPr>
          <w:rFonts w:eastAsia="Times New Roman"/>
          <w:color w:val="000000"/>
          <w:spacing w:val="-1"/>
        </w:rPr>
        <w:t>If the traveler does not submit a statement of account, then he or she shall submit an itinerary of his or her official travel within ten (10) days of his or her return from official travel. If it is determined from the traveler's itinerary that the traveler received an excessive advance per diem allowance, then the traveler shall</w:t>
      </w:r>
      <w:r w:rsidR="00FC2047">
        <w:rPr>
          <w:rFonts w:eastAsia="Times New Roman"/>
          <w:color w:val="000000"/>
          <w:spacing w:val="-1"/>
        </w:rPr>
        <w:t xml:space="preserve"> </w:t>
      </w:r>
      <w:r w:rsidRPr="00FC2047">
        <w:rPr>
          <w:rFonts w:eastAsia="Times New Roman"/>
          <w:color w:val="000000"/>
        </w:rPr>
        <w:t>reimburse the PUC the excessive amount at the time the traveler submits his or her itinerary.</w:t>
      </w:r>
    </w:p>
    <w:p w14:paraId="48C4B82F" w14:textId="4ED16602" w:rsidR="00560CF1" w:rsidRDefault="00560CF1" w:rsidP="00560CF1">
      <w:pPr>
        <w:tabs>
          <w:tab w:val="left" w:pos="1440"/>
        </w:tabs>
        <w:spacing w:before="290" w:line="277" w:lineRule="exact"/>
        <w:jc w:val="both"/>
        <w:textAlignment w:val="baseline"/>
        <w:rPr>
          <w:rFonts w:eastAsia="Times New Roman"/>
          <w:b/>
          <w:color w:val="000000"/>
          <w:u w:val="single"/>
        </w:rPr>
      </w:pPr>
      <w:r>
        <w:rPr>
          <w:rFonts w:eastAsia="Times New Roman"/>
          <w:b/>
          <w:color w:val="000000"/>
          <w:u w:val="single"/>
        </w:rPr>
        <w:t xml:space="preserve">Section </w:t>
      </w:r>
      <w:r w:rsidR="00045775">
        <w:rPr>
          <w:rFonts w:eastAsia="Times New Roman"/>
          <w:b/>
          <w:color w:val="000000"/>
          <w:u w:val="single"/>
        </w:rPr>
        <w:t>9</w:t>
      </w:r>
      <w:r>
        <w:rPr>
          <w:rFonts w:eastAsia="Times New Roman"/>
          <w:b/>
          <w:color w:val="000000"/>
          <w:u w:val="single"/>
        </w:rPr>
        <w:t>.</w:t>
      </w:r>
      <w:r>
        <w:rPr>
          <w:rFonts w:eastAsia="Times New Roman"/>
          <w:color w:val="000000"/>
        </w:rPr>
        <w:tab/>
        <w:t xml:space="preserve">Authorized Official Travel Days. The number of days that shall be authorized for official travel shall be the total number of days required to travel by air via the most direct route to and from the point or points specified in the travel authorization, </w:t>
      </w:r>
      <w:r>
        <w:rPr>
          <w:rFonts w:eastAsia="Times New Roman"/>
          <w:color w:val="000000"/>
        </w:rPr>
        <w:lastRenderedPageBreak/>
        <w:t>including any reasonable lay-over days at transfer points, plus the number of days necessary to transact the required official business. Every effort should be made to reserve complete flight schedules well in advance to avoid lengthy delays or lay-overs at transfer points.</w:t>
      </w:r>
    </w:p>
    <w:p w14:paraId="3DDAC7C7" w14:textId="4A0F626F" w:rsidR="00560CF1" w:rsidRDefault="00560CF1" w:rsidP="00560CF1">
      <w:pPr>
        <w:tabs>
          <w:tab w:val="left" w:pos="1440"/>
        </w:tabs>
        <w:spacing w:before="276" w:line="283" w:lineRule="exact"/>
        <w:jc w:val="both"/>
        <w:textAlignment w:val="baseline"/>
        <w:rPr>
          <w:rFonts w:eastAsia="Times New Roman"/>
          <w:b/>
          <w:color w:val="000000"/>
          <w:u w:val="single"/>
        </w:rPr>
      </w:pPr>
      <w:r>
        <w:rPr>
          <w:rFonts w:eastAsia="Times New Roman"/>
          <w:b/>
          <w:color w:val="000000"/>
          <w:u w:val="single"/>
        </w:rPr>
        <w:t xml:space="preserve">Section </w:t>
      </w:r>
      <w:r w:rsidR="00045775">
        <w:rPr>
          <w:rFonts w:eastAsia="Times New Roman"/>
          <w:b/>
          <w:color w:val="000000"/>
          <w:u w:val="single"/>
        </w:rPr>
        <w:t>10</w:t>
      </w:r>
      <w:r>
        <w:rPr>
          <w:rFonts w:eastAsia="Times New Roman"/>
          <w:b/>
          <w:color w:val="000000"/>
          <w:u w:val="single"/>
        </w:rPr>
        <w:t>.</w:t>
      </w:r>
      <w:r>
        <w:rPr>
          <w:rFonts w:eastAsia="Times New Roman"/>
          <w:color w:val="000000"/>
        </w:rPr>
        <w:tab/>
        <w:t xml:space="preserve">Type of Air Travel Authorized; Purchase of Airline Tickets. Travel for authorized persons shall be </w:t>
      </w:r>
      <w:r w:rsidR="00A450C6">
        <w:rPr>
          <w:rFonts w:eastAsia="Times New Roman"/>
          <w:color w:val="000000"/>
        </w:rPr>
        <w:t>business class for all flights lasting in excess of five hours from</w:t>
      </w:r>
      <w:r w:rsidR="004A4A1F">
        <w:rPr>
          <w:rFonts w:eastAsia="Times New Roman"/>
          <w:color w:val="000000"/>
        </w:rPr>
        <w:t xml:space="preserve"> the point of embarkation to the business destination.  All flights less than five hours shall be no higher than Economy Plus or similar class.</w:t>
      </w:r>
      <w:r>
        <w:rPr>
          <w:rFonts w:eastAsia="Times New Roman"/>
          <w:color w:val="000000"/>
        </w:rPr>
        <w:t xml:space="preserve"> </w:t>
      </w:r>
      <w:r w:rsidR="004A4A1F">
        <w:rPr>
          <w:rFonts w:eastAsia="Times New Roman"/>
          <w:color w:val="000000"/>
        </w:rPr>
        <w:t xml:space="preserve">If possible, travelers should purchase </w:t>
      </w:r>
      <w:r>
        <w:rPr>
          <w:rFonts w:eastAsia="Times New Roman"/>
          <w:color w:val="000000"/>
        </w:rPr>
        <w:t>Airline tickets</w:t>
      </w:r>
      <w:r w:rsidR="00640607">
        <w:rPr>
          <w:rFonts w:eastAsia="Times New Roman"/>
          <w:color w:val="000000"/>
        </w:rPr>
        <w:t xml:space="preserve"> </w:t>
      </w:r>
      <w:r w:rsidR="004A4A1F">
        <w:rPr>
          <w:rFonts w:eastAsia="Times New Roman"/>
          <w:color w:val="000000"/>
        </w:rPr>
        <w:t>in advance of their travel</w:t>
      </w:r>
      <w:r>
        <w:rPr>
          <w:rFonts w:eastAsia="Times New Roman"/>
          <w:color w:val="000000"/>
        </w:rPr>
        <w:t>s</w:t>
      </w:r>
      <w:r w:rsidR="00640607">
        <w:rPr>
          <w:rFonts w:eastAsia="Times New Roman"/>
          <w:color w:val="000000"/>
        </w:rPr>
        <w:t xml:space="preserve"> with personal funds</w:t>
      </w:r>
      <w:r>
        <w:rPr>
          <w:rFonts w:eastAsia="Times New Roman"/>
          <w:color w:val="000000"/>
        </w:rPr>
        <w:t>, in which case such personal expenditure shall be deemed an authorized travel expense for reimbursement purposes.</w:t>
      </w:r>
      <w:r w:rsidR="00640607">
        <w:rPr>
          <w:rFonts w:eastAsia="Times New Roman"/>
          <w:color w:val="000000"/>
        </w:rPr>
        <w:t xml:space="preserve"> In the alternative, </w:t>
      </w:r>
      <w:r w:rsidR="0003085B">
        <w:rPr>
          <w:rFonts w:eastAsia="Times New Roman"/>
          <w:color w:val="000000"/>
        </w:rPr>
        <w:t xml:space="preserve">the Commission will reimburse the Traveler </w:t>
      </w:r>
      <w:r w:rsidR="00640607" w:rsidRPr="00640607">
        <w:rPr>
          <w:rFonts w:eastAsia="Times New Roman"/>
          <w:color w:val="000000"/>
        </w:rPr>
        <w:t xml:space="preserve">in advance of the traveler's departure date </w:t>
      </w:r>
      <w:r w:rsidR="0003085B">
        <w:rPr>
          <w:rFonts w:eastAsia="Times New Roman"/>
          <w:color w:val="000000"/>
        </w:rPr>
        <w:t>upon presentation of an e-ticket summary for any approved travel.</w:t>
      </w:r>
    </w:p>
    <w:p w14:paraId="0D2EFBEE" w14:textId="7752EE52" w:rsidR="00560CF1" w:rsidRDefault="00560CF1" w:rsidP="00560CF1">
      <w:pPr>
        <w:spacing w:before="263" w:line="283" w:lineRule="exact"/>
        <w:jc w:val="both"/>
        <w:textAlignment w:val="baseline"/>
        <w:rPr>
          <w:rFonts w:eastAsia="Times New Roman"/>
          <w:b/>
          <w:color w:val="000000"/>
          <w:spacing w:val="4"/>
          <w:u w:val="single"/>
        </w:rPr>
      </w:pPr>
      <w:r>
        <w:rPr>
          <w:rFonts w:eastAsia="Times New Roman"/>
          <w:b/>
          <w:color w:val="000000"/>
          <w:spacing w:val="4"/>
          <w:u w:val="single"/>
        </w:rPr>
        <w:t>Section 1</w:t>
      </w:r>
      <w:r w:rsidR="00045775">
        <w:rPr>
          <w:rFonts w:eastAsia="Times New Roman"/>
          <w:b/>
          <w:color w:val="000000"/>
          <w:spacing w:val="4"/>
          <w:u w:val="single"/>
        </w:rPr>
        <w:t>1</w:t>
      </w:r>
      <w:r>
        <w:rPr>
          <w:rFonts w:eastAsia="Times New Roman"/>
          <w:b/>
          <w:color w:val="000000"/>
          <w:spacing w:val="4"/>
          <w:u w:val="single"/>
        </w:rPr>
        <w:t>.</w:t>
      </w:r>
      <w:r>
        <w:rPr>
          <w:rFonts w:eastAsia="Times New Roman"/>
          <w:color w:val="000000"/>
          <w:spacing w:val="4"/>
        </w:rPr>
        <w:t xml:space="preserve"> Routing of Travel. All travel must be via a usually traveled and direct route. Travel tickets shall be for complete routes, inclusive of stop-over privileges whenever or wherever practicable, to minimize the cost of special or short run trips, stop-overs, or back</w:t>
      </w:r>
      <w:r>
        <w:rPr>
          <w:rFonts w:eastAsia="Times New Roman"/>
          <w:color w:val="000000"/>
          <w:spacing w:val="4"/>
        </w:rPr>
        <w:softHyphen/>
        <w:t>tracking.</w:t>
      </w:r>
    </w:p>
    <w:p w14:paraId="5E839CBF" w14:textId="2E285AC0" w:rsidR="00560CF1" w:rsidRDefault="00560CF1" w:rsidP="00560CF1">
      <w:pPr>
        <w:spacing w:before="262" w:line="289" w:lineRule="exact"/>
        <w:jc w:val="both"/>
        <w:textAlignment w:val="baseline"/>
        <w:rPr>
          <w:rFonts w:eastAsia="Times New Roman"/>
          <w:b/>
          <w:color w:val="000000"/>
          <w:u w:val="single"/>
        </w:rPr>
      </w:pPr>
      <w:r>
        <w:rPr>
          <w:rFonts w:eastAsia="Times New Roman"/>
          <w:b/>
          <w:color w:val="000000"/>
          <w:u w:val="single"/>
        </w:rPr>
        <w:t>Section 1</w:t>
      </w:r>
      <w:r w:rsidR="00045775">
        <w:rPr>
          <w:rFonts w:eastAsia="Times New Roman"/>
          <w:b/>
          <w:color w:val="000000"/>
          <w:u w:val="single"/>
        </w:rPr>
        <w:t>2</w:t>
      </w:r>
      <w:r>
        <w:rPr>
          <w:rFonts w:eastAsia="Times New Roman"/>
          <w:b/>
          <w:color w:val="000000"/>
          <w:u w:val="single"/>
        </w:rPr>
        <w:t>.</w:t>
      </w:r>
      <w:r>
        <w:rPr>
          <w:rFonts w:eastAsia="Times New Roman"/>
          <w:color w:val="000000"/>
        </w:rPr>
        <w:t xml:space="preserve"> Indirect Travel. Indirect travel is authorized, provided that such travel is not an additional expense to the PUC.</w:t>
      </w:r>
    </w:p>
    <w:p w14:paraId="7A212991" w14:textId="507C3363" w:rsidR="00560CF1" w:rsidRDefault="00560CF1" w:rsidP="00560CF1">
      <w:pPr>
        <w:spacing w:before="264" w:line="283" w:lineRule="exact"/>
        <w:jc w:val="both"/>
        <w:textAlignment w:val="baseline"/>
        <w:rPr>
          <w:rFonts w:eastAsia="Times New Roman"/>
          <w:b/>
          <w:color w:val="000000"/>
          <w:spacing w:val="2"/>
          <w:u w:val="single"/>
        </w:rPr>
      </w:pPr>
      <w:r>
        <w:rPr>
          <w:rFonts w:eastAsia="Times New Roman"/>
          <w:b/>
          <w:color w:val="000000"/>
          <w:spacing w:val="2"/>
          <w:u w:val="single"/>
        </w:rPr>
        <w:t>Section 1</w:t>
      </w:r>
      <w:r w:rsidR="00045775">
        <w:rPr>
          <w:rFonts w:eastAsia="Times New Roman"/>
          <w:b/>
          <w:color w:val="000000"/>
          <w:spacing w:val="2"/>
          <w:u w:val="single"/>
        </w:rPr>
        <w:t>3</w:t>
      </w:r>
      <w:r>
        <w:rPr>
          <w:rFonts w:eastAsia="Times New Roman"/>
          <w:b/>
          <w:color w:val="000000"/>
          <w:spacing w:val="2"/>
          <w:u w:val="single"/>
        </w:rPr>
        <w:t>.</w:t>
      </w:r>
      <w:r>
        <w:rPr>
          <w:rFonts w:eastAsia="Times New Roman"/>
          <w:color w:val="000000"/>
          <w:spacing w:val="2"/>
        </w:rPr>
        <w:t xml:space="preserve"> Travel Groups. When two or more travelers travel together on the same mission, each should incur, pay for and report his or her own expenses, and neither should pay for any part of the other traveler's expenses (meals, hotel, etc.) even though it is charged to a hotel bill, or credit card.</w:t>
      </w:r>
    </w:p>
    <w:p w14:paraId="4C7076DF" w14:textId="4B4023BA" w:rsidR="00895D56" w:rsidRPr="00045775" w:rsidRDefault="00560CF1" w:rsidP="00045775">
      <w:pPr>
        <w:spacing w:before="292" w:line="283" w:lineRule="exact"/>
        <w:jc w:val="both"/>
        <w:textAlignment w:val="baseline"/>
        <w:rPr>
          <w:rFonts w:eastAsia="Times New Roman"/>
          <w:b/>
          <w:color w:val="000000"/>
          <w:u w:val="single"/>
        </w:rPr>
      </w:pPr>
      <w:r>
        <w:rPr>
          <w:rFonts w:eastAsia="Times New Roman"/>
          <w:b/>
          <w:color w:val="000000"/>
          <w:u w:val="single"/>
        </w:rPr>
        <w:t>Section 1</w:t>
      </w:r>
      <w:r w:rsidR="00045775">
        <w:rPr>
          <w:rFonts w:eastAsia="Times New Roman"/>
          <w:b/>
          <w:color w:val="000000"/>
          <w:u w:val="single"/>
        </w:rPr>
        <w:t>4</w:t>
      </w:r>
      <w:r>
        <w:rPr>
          <w:rFonts w:eastAsia="Times New Roman"/>
          <w:b/>
          <w:color w:val="000000"/>
          <w:u w:val="single"/>
        </w:rPr>
        <w:t>.</w:t>
      </w:r>
      <w:r>
        <w:rPr>
          <w:rFonts w:eastAsia="Times New Roman"/>
          <w:color w:val="000000"/>
        </w:rPr>
        <w:t xml:space="preserve"> Travel Report. Within sixty (60) days of return from official travel, the traveler shall submit to the PUC a written report concerning the meeting, seminar or course attended. If more than one (1) traveler attends such meeting, seminar or course, only one (1) report shall be submitted signed by each traveler. </w:t>
      </w:r>
    </w:p>
    <w:p w14:paraId="6FA9C96A" w14:textId="77777777" w:rsidR="00895D56" w:rsidRDefault="00895D56" w:rsidP="00B4714F">
      <w:pPr>
        <w:spacing w:after="0" w:line="240" w:lineRule="auto"/>
        <w:textAlignment w:val="baseline"/>
        <w:rPr>
          <w:rFonts w:eastAsia="Times New Roman"/>
          <w:color w:val="000000"/>
          <w:spacing w:val="1"/>
        </w:rPr>
      </w:pPr>
    </w:p>
    <w:p w14:paraId="39D7CF05" w14:textId="77777777" w:rsidR="00895D56" w:rsidRDefault="00895D56" w:rsidP="00B4714F">
      <w:pPr>
        <w:spacing w:after="0" w:line="240" w:lineRule="auto"/>
        <w:textAlignment w:val="baseline"/>
        <w:rPr>
          <w:rFonts w:eastAsia="Times New Roman"/>
          <w:color w:val="000000"/>
          <w:spacing w:val="1"/>
        </w:rPr>
      </w:pPr>
    </w:p>
    <w:p w14:paraId="249AE8FD" w14:textId="77777777" w:rsidR="00895D56" w:rsidRDefault="00895D56" w:rsidP="00B4714F">
      <w:pPr>
        <w:spacing w:after="0" w:line="240" w:lineRule="auto"/>
        <w:textAlignment w:val="baseline"/>
        <w:rPr>
          <w:rFonts w:eastAsia="Times New Roman"/>
          <w:color w:val="000000"/>
          <w:spacing w:val="1"/>
        </w:rPr>
      </w:pPr>
    </w:p>
    <w:p w14:paraId="344466A9" w14:textId="77777777" w:rsidR="00895D56" w:rsidRDefault="00895D56" w:rsidP="00B4714F">
      <w:pPr>
        <w:spacing w:after="0" w:line="240" w:lineRule="auto"/>
        <w:textAlignment w:val="baseline"/>
        <w:rPr>
          <w:rFonts w:eastAsia="Times New Roman"/>
          <w:color w:val="000000"/>
          <w:spacing w:val="1"/>
        </w:rPr>
      </w:pPr>
    </w:p>
    <w:p w14:paraId="45F79AB8" w14:textId="77777777" w:rsidR="00895D56" w:rsidRDefault="00895D56" w:rsidP="00B4714F">
      <w:pPr>
        <w:spacing w:after="0" w:line="240" w:lineRule="auto"/>
        <w:textAlignment w:val="baseline"/>
        <w:rPr>
          <w:rFonts w:eastAsia="Times New Roman"/>
          <w:color w:val="000000"/>
          <w:spacing w:val="1"/>
        </w:rPr>
      </w:pPr>
    </w:p>
    <w:p w14:paraId="1A3D59A8" w14:textId="77777777" w:rsidR="00895D56" w:rsidRDefault="00895D56" w:rsidP="00B4714F">
      <w:pPr>
        <w:spacing w:after="0" w:line="240" w:lineRule="auto"/>
        <w:textAlignment w:val="baseline"/>
        <w:rPr>
          <w:rFonts w:eastAsia="Times New Roman"/>
          <w:color w:val="000000"/>
          <w:spacing w:val="1"/>
        </w:rPr>
      </w:pPr>
    </w:p>
    <w:bookmarkEnd w:id="0"/>
    <w:p w14:paraId="50E70A9B" w14:textId="77777777" w:rsidR="001F1FFC" w:rsidRDefault="001F1FFC" w:rsidP="00045775"/>
    <w:sectPr w:rsidR="001F1FFC" w:rsidSect="0060592E">
      <w:footerReference w:type="default" r:id="rId9"/>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6D88" w14:textId="77777777" w:rsidR="00CA1C0C" w:rsidRDefault="00CA1C0C" w:rsidP="00B4714F">
      <w:pPr>
        <w:spacing w:after="0" w:line="240" w:lineRule="auto"/>
      </w:pPr>
      <w:r>
        <w:separator/>
      </w:r>
    </w:p>
  </w:endnote>
  <w:endnote w:type="continuationSeparator" w:id="0">
    <w:p w14:paraId="170BD072" w14:textId="77777777" w:rsidR="00CA1C0C" w:rsidRDefault="00CA1C0C" w:rsidP="00B4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828136"/>
      <w:docPartObj>
        <w:docPartGallery w:val="Page Numbers (Bottom of Page)"/>
        <w:docPartUnique/>
      </w:docPartObj>
    </w:sdtPr>
    <w:sdtEndPr>
      <w:rPr>
        <w:noProof/>
      </w:rPr>
    </w:sdtEndPr>
    <w:sdtContent>
      <w:p w14:paraId="3CC31C6A" w14:textId="5D3B50E8" w:rsidR="0060592E" w:rsidRDefault="00605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65490" w14:textId="22DE04F1" w:rsidR="0060592E" w:rsidRDefault="0060592E" w:rsidP="006059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29535"/>
      <w:docPartObj>
        <w:docPartGallery w:val="Page Numbers (Bottom of Page)"/>
        <w:docPartUnique/>
      </w:docPartObj>
    </w:sdtPr>
    <w:sdtEndPr>
      <w:rPr>
        <w:noProof/>
      </w:rPr>
    </w:sdtEndPr>
    <w:sdtContent>
      <w:p w14:paraId="3F640C5F" w14:textId="0F8D7925" w:rsidR="0060592E" w:rsidRDefault="006059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C36B9" w14:textId="33F14FAD" w:rsidR="0060592E" w:rsidRDefault="0060592E" w:rsidP="0060592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362298"/>
      <w:docPartObj>
        <w:docPartGallery w:val="Page Numbers (Bottom of Page)"/>
        <w:docPartUnique/>
      </w:docPartObj>
    </w:sdtPr>
    <w:sdtEndPr>
      <w:rPr>
        <w:noProof/>
      </w:rPr>
    </w:sdtEndPr>
    <w:sdtContent>
      <w:p w14:paraId="011A94B1" w14:textId="365B51F0" w:rsidR="007F34A3" w:rsidRDefault="007F34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DCEC94" w14:textId="77777777" w:rsidR="00560CF1" w:rsidRDefault="0056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9A39" w14:textId="77777777" w:rsidR="00CA1C0C" w:rsidRDefault="00CA1C0C" w:rsidP="00B4714F">
      <w:pPr>
        <w:spacing w:after="0" w:line="240" w:lineRule="auto"/>
      </w:pPr>
      <w:r>
        <w:separator/>
      </w:r>
    </w:p>
  </w:footnote>
  <w:footnote w:type="continuationSeparator" w:id="0">
    <w:p w14:paraId="506533F9" w14:textId="77777777" w:rsidR="00CA1C0C" w:rsidRDefault="00CA1C0C" w:rsidP="00B47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4FD"/>
    <w:multiLevelType w:val="hybridMultilevel"/>
    <w:tmpl w:val="4378C3CE"/>
    <w:lvl w:ilvl="0" w:tplc="CD246AD0">
      <w:start w:val="1"/>
      <w:numFmt w:val="decimal"/>
      <w:lvlText w:val="(%1)"/>
      <w:lvlJc w:val="left"/>
      <w:pPr>
        <w:ind w:left="1728"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2496147"/>
    <w:multiLevelType w:val="hybridMultilevel"/>
    <w:tmpl w:val="741E2A60"/>
    <w:lvl w:ilvl="0" w:tplc="B75E0F96">
      <w:start w:val="1"/>
      <w:numFmt w:val="decimal"/>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497421C"/>
    <w:multiLevelType w:val="hybridMultilevel"/>
    <w:tmpl w:val="C10A3346"/>
    <w:lvl w:ilvl="0" w:tplc="C9E63356">
      <w:start w:val="1"/>
      <w:numFmt w:val="decimal"/>
      <w:lvlText w:val="(%1)"/>
      <w:lvlJc w:val="left"/>
      <w:pPr>
        <w:ind w:left="2175" w:hanging="720"/>
      </w:pPr>
      <w:rPr>
        <w:rFonts w:hint="default"/>
        <w:b w:val="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 w15:restartNumberingAfterBreak="0">
    <w:nsid w:val="1AF441BC"/>
    <w:multiLevelType w:val="multilevel"/>
    <w:tmpl w:val="021EAD50"/>
    <w:lvl w:ilvl="0">
      <w:start w:val="1"/>
      <w:numFmt w:val="lowerLetter"/>
      <w:lvlText w:val="(%1)"/>
      <w:lvlJc w:val="left"/>
      <w:pPr>
        <w:tabs>
          <w:tab w:val="left" w:pos="792"/>
        </w:tabs>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4206B"/>
    <w:multiLevelType w:val="hybridMultilevel"/>
    <w:tmpl w:val="BE9C11BA"/>
    <w:lvl w:ilvl="0" w:tplc="4644F77A">
      <w:start w:val="1"/>
      <w:numFmt w:val="decimal"/>
      <w:lvlText w:val="(%1)"/>
      <w:lvlJc w:val="left"/>
      <w:pPr>
        <w:ind w:left="1455" w:hanging="72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2C8A5324"/>
    <w:multiLevelType w:val="multilevel"/>
    <w:tmpl w:val="92C87934"/>
    <w:lvl w:ilvl="0">
      <w:start w:val="1"/>
      <w:numFmt w:val="decimal"/>
      <w:lvlText w:val="(%1)"/>
      <w:lvlJc w:val="left"/>
      <w:pPr>
        <w:tabs>
          <w:tab w:val="left" w:pos="720"/>
        </w:tabs>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393121"/>
    <w:multiLevelType w:val="multilevel"/>
    <w:tmpl w:val="DDC0BEE2"/>
    <w:lvl w:ilvl="0">
      <w:start w:val="1"/>
      <w:numFmt w:val="lowerLetter"/>
      <w:lvlText w:val="(%1)"/>
      <w:lvlJc w:val="left"/>
      <w:pPr>
        <w:tabs>
          <w:tab w:val="left" w:pos="720"/>
        </w:tabs>
      </w:pPr>
      <w:rPr>
        <w:rFonts w:ascii="Times New Roman" w:eastAsia="Times New Roman" w:hAnsi="Times New Roman"/>
        <w:strike w:val="0"/>
        <w:color w:val="000000"/>
        <w:spacing w:val="1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35782"/>
    <w:multiLevelType w:val="hybridMultilevel"/>
    <w:tmpl w:val="6A5E35EE"/>
    <w:lvl w:ilvl="0" w:tplc="E37CAC52">
      <w:start w:val="2"/>
      <w:numFmt w:val="decimal"/>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8" w15:restartNumberingAfterBreak="0">
    <w:nsid w:val="37225D7A"/>
    <w:multiLevelType w:val="multilevel"/>
    <w:tmpl w:val="8A86D748"/>
    <w:lvl w:ilvl="0">
      <w:start w:val="1"/>
      <w:numFmt w:val="lowerLetter"/>
      <w:lvlText w:val="(%1)"/>
      <w:lvlJc w:val="left"/>
      <w:pPr>
        <w:tabs>
          <w:tab w:val="num" w:pos="792"/>
        </w:tabs>
        <w:ind w:left="0" w:firstLine="0"/>
      </w:pPr>
      <w:rPr>
        <w:rFonts w:ascii="Times New Roman" w:eastAsia="Times New Roman" w:hAnsi="Times New Roman" w:hint="default"/>
        <w:strike w:val="0"/>
        <w:color w:val="000000"/>
        <w:spacing w:val="2"/>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2F87387"/>
    <w:multiLevelType w:val="hybridMultilevel"/>
    <w:tmpl w:val="7F36D1AC"/>
    <w:lvl w:ilvl="0" w:tplc="AF62F9D8">
      <w:start w:val="1"/>
      <w:numFmt w:val="decimal"/>
      <w:lvlText w:val="(%1)"/>
      <w:lvlJc w:val="left"/>
      <w:pPr>
        <w:ind w:left="1455" w:hanging="72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550D0EB5"/>
    <w:multiLevelType w:val="hybridMultilevel"/>
    <w:tmpl w:val="46A4744A"/>
    <w:lvl w:ilvl="0" w:tplc="B89A81DC">
      <w:start w:val="2"/>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num w:numId="1">
    <w:abstractNumId w:val="5"/>
  </w:num>
  <w:num w:numId="2">
    <w:abstractNumId w:val="3"/>
  </w:num>
  <w:num w:numId="3">
    <w:abstractNumId w:val="6"/>
  </w:num>
  <w:num w:numId="4">
    <w:abstractNumId w:val="10"/>
  </w:num>
  <w:num w:numId="5">
    <w:abstractNumId w:val="7"/>
  </w:num>
  <w:num w:numId="6">
    <w:abstractNumId w:val="8"/>
  </w:num>
  <w:num w:numId="7">
    <w:abstractNumId w:val="1"/>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B5"/>
    <w:rsid w:val="00023FB5"/>
    <w:rsid w:val="00027839"/>
    <w:rsid w:val="0003085B"/>
    <w:rsid w:val="00036328"/>
    <w:rsid w:val="00045775"/>
    <w:rsid w:val="00095429"/>
    <w:rsid w:val="000E350D"/>
    <w:rsid w:val="001B5B71"/>
    <w:rsid w:val="001C6AC7"/>
    <w:rsid w:val="001D0A84"/>
    <w:rsid w:val="001F1FFC"/>
    <w:rsid w:val="00223B2C"/>
    <w:rsid w:val="00230C14"/>
    <w:rsid w:val="00290352"/>
    <w:rsid w:val="002C6259"/>
    <w:rsid w:val="002D0F98"/>
    <w:rsid w:val="002D2F88"/>
    <w:rsid w:val="0034614C"/>
    <w:rsid w:val="003626FB"/>
    <w:rsid w:val="00370088"/>
    <w:rsid w:val="003937CA"/>
    <w:rsid w:val="003C3F48"/>
    <w:rsid w:val="003C6140"/>
    <w:rsid w:val="003F4DA8"/>
    <w:rsid w:val="00483B72"/>
    <w:rsid w:val="004942BA"/>
    <w:rsid w:val="004A01E2"/>
    <w:rsid w:val="004A0932"/>
    <w:rsid w:val="004A4A1F"/>
    <w:rsid w:val="004E0C04"/>
    <w:rsid w:val="0050762B"/>
    <w:rsid w:val="00560CF1"/>
    <w:rsid w:val="00576711"/>
    <w:rsid w:val="005853F9"/>
    <w:rsid w:val="0060592E"/>
    <w:rsid w:val="00640607"/>
    <w:rsid w:val="006E0EF2"/>
    <w:rsid w:val="006E7498"/>
    <w:rsid w:val="006F7B95"/>
    <w:rsid w:val="007665D6"/>
    <w:rsid w:val="007F155C"/>
    <w:rsid w:val="007F34A3"/>
    <w:rsid w:val="00895D56"/>
    <w:rsid w:val="008B2B0A"/>
    <w:rsid w:val="008D28F3"/>
    <w:rsid w:val="009025F9"/>
    <w:rsid w:val="00917539"/>
    <w:rsid w:val="009E03AE"/>
    <w:rsid w:val="00A3024A"/>
    <w:rsid w:val="00A450C6"/>
    <w:rsid w:val="00A5762F"/>
    <w:rsid w:val="00AA5F79"/>
    <w:rsid w:val="00AC65C3"/>
    <w:rsid w:val="00AD1F71"/>
    <w:rsid w:val="00AF2F88"/>
    <w:rsid w:val="00B21D31"/>
    <w:rsid w:val="00B4714F"/>
    <w:rsid w:val="00B77D43"/>
    <w:rsid w:val="00BA3A22"/>
    <w:rsid w:val="00BB283A"/>
    <w:rsid w:val="00C57F3D"/>
    <w:rsid w:val="00CA1C0C"/>
    <w:rsid w:val="00CD0DC3"/>
    <w:rsid w:val="00CD2B65"/>
    <w:rsid w:val="00D4214B"/>
    <w:rsid w:val="00D651AF"/>
    <w:rsid w:val="00D75659"/>
    <w:rsid w:val="00DD3318"/>
    <w:rsid w:val="00DE43DD"/>
    <w:rsid w:val="00E028FE"/>
    <w:rsid w:val="00EE7C3E"/>
    <w:rsid w:val="00F04E10"/>
    <w:rsid w:val="00F532DF"/>
    <w:rsid w:val="00F62DD3"/>
    <w:rsid w:val="00FC2047"/>
    <w:rsid w:val="00FE1893"/>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1BD7"/>
  <w15:chartTrackingRefBased/>
  <w15:docId w15:val="{6BDBB411-7F4E-4559-ABEE-75381B35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4F"/>
  </w:style>
  <w:style w:type="paragraph" w:styleId="Footer">
    <w:name w:val="footer"/>
    <w:basedOn w:val="Normal"/>
    <w:link w:val="FooterChar"/>
    <w:uiPriority w:val="99"/>
    <w:unhideWhenUsed/>
    <w:rsid w:val="00B4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4F"/>
  </w:style>
  <w:style w:type="paragraph" w:styleId="ListParagraph">
    <w:name w:val="List Paragraph"/>
    <w:basedOn w:val="Normal"/>
    <w:uiPriority w:val="34"/>
    <w:qFormat/>
    <w:rsid w:val="00FE1893"/>
    <w:pPr>
      <w:ind w:left="720"/>
      <w:contextualSpacing/>
    </w:pPr>
  </w:style>
  <w:style w:type="paragraph" w:styleId="Subtitle">
    <w:name w:val="Subtitle"/>
    <w:basedOn w:val="Normal"/>
    <w:next w:val="Normal"/>
    <w:link w:val="SubtitleChar"/>
    <w:uiPriority w:val="11"/>
    <w:qFormat/>
    <w:rsid w:val="0003632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036328"/>
    <w:rPr>
      <w:rFonts w:asciiTheme="minorHAnsi" w:eastAsiaTheme="minorEastAsia" w:hAnsiTheme="minorHAnsi"/>
      <w:color w:val="5A5A5A" w:themeColor="text1" w:themeTint="A5"/>
      <w:spacing w:val="15"/>
      <w:sz w:val="22"/>
      <w:szCs w:val="22"/>
    </w:rPr>
  </w:style>
  <w:style w:type="paragraph" w:styleId="BalloonText">
    <w:name w:val="Balloon Text"/>
    <w:basedOn w:val="Normal"/>
    <w:link w:val="BalloonTextChar"/>
    <w:uiPriority w:val="99"/>
    <w:semiHidden/>
    <w:unhideWhenUsed/>
    <w:rsid w:val="0091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Owner2</dc:creator>
  <cp:keywords/>
  <dc:description/>
  <cp:lastModifiedBy>Owner</cp:lastModifiedBy>
  <cp:revision>69</cp:revision>
  <cp:lastPrinted>2019-01-28T01:09:00Z</cp:lastPrinted>
  <dcterms:created xsi:type="dcterms:W3CDTF">2019-01-27T23:03:00Z</dcterms:created>
  <dcterms:modified xsi:type="dcterms:W3CDTF">2019-04-24T23:21:00Z</dcterms:modified>
</cp:coreProperties>
</file>