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BC4E" w14:textId="77777777" w:rsidR="00EB427B" w:rsidRPr="00940243" w:rsidRDefault="00960B3C" w:rsidP="00EB427B">
      <w:pPr>
        <w:pStyle w:val="AttorneyName"/>
        <w:rPr>
          <w:rFonts w:ascii="Book Antiqua" w:hAnsi="Book Antiqua"/>
          <w:sz w:val="24"/>
          <w:szCs w:val="24"/>
        </w:rPr>
      </w:pPr>
      <w:r>
        <w:rPr>
          <w:rFonts w:ascii="Book Antiqua" w:hAnsi="Book Antiqua"/>
          <w:sz w:val="24"/>
          <w:szCs w:val="24"/>
        </w:rPr>
        <w:t xml:space="preserve"> </w:t>
      </w:r>
    </w:p>
    <w:p w14:paraId="00A9EC6F" w14:textId="77777777" w:rsidR="003E75FD" w:rsidRDefault="00940243" w:rsidP="00F90DE0">
      <w:pPr>
        <w:pStyle w:val="AttorneyName"/>
        <w:jc w:val="center"/>
        <w:rPr>
          <w:rFonts w:ascii="Book Antiqua" w:hAnsi="Book Antiqua"/>
          <w:b/>
          <w:sz w:val="24"/>
          <w:szCs w:val="24"/>
        </w:rPr>
      </w:pPr>
      <w:r>
        <w:rPr>
          <w:rFonts w:ascii="Book Antiqua" w:hAnsi="Book Antiqua"/>
          <w:b/>
          <w:sz w:val="24"/>
          <w:szCs w:val="24"/>
        </w:rPr>
        <w:t>BEFORE THE GUAM PUBLIC UTILITIES COMMISSION</w:t>
      </w:r>
    </w:p>
    <w:p w14:paraId="11E0079D" w14:textId="77777777" w:rsidR="00075C8D" w:rsidRPr="00F90DE0" w:rsidRDefault="00075C8D" w:rsidP="00F90DE0">
      <w:pPr>
        <w:pStyle w:val="AttorneyName"/>
        <w:jc w:val="center"/>
        <w:rPr>
          <w:rFonts w:ascii="Book Antiqua" w:hAnsi="Book Antiqua"/>
          <w:b/>
          <w:sz w:val="24"/>
          <w:szCs w:val="24"/>
        </w:rPr>
      </w:pPr>
    </w:p>
    <w:p w14:paraId="5A90C8BC" w14:textId="77777777" w:rsidR="003E75FD" w:rsidRPr="00940243" w:rsidRDefault="003E75FD" w:rsidP="00546236">
      <w:pPr>
        <w:pStyle w:val="AttorneyName"/>
        <w:rPr>
          <w:rFonts w:ascii="Book Antiqua" w:hAnsi="Book Antiqua"/>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EB427B" w:rsidRPr="00940243" w14:paraId="595014FE" w14:textId="77777777">
        <w:tc>
          <w:tcPr>
            <w:tcW w:w="4542" w:type="dxa"/>
            <w:tcBorders>
              <w:bottom w:val="single" w:sz="4" w:space="0" w:color="auto"/>
            </w:tcBorders>
            <w:shd w:val="clear" w:color="auto" w:fill="auto"/>
          </w:tcPr>
          <w:p w14:paraId="7F71AA33" w14:textId="77777777" w:rsidR="00EB427B" w:rsidRDefault="00940243" w:rsidP="00FE09D4">
            <w:pPr>
              <w:tabs>
                <w:tab w:val="left" w:pos="1500"/>
              </w:tabs>
              <w:spacing w:line="240" w:lineRule="auto"/>
              <w:rPr>
                <w:rFonts w:ascii="Book Antiqua" w:hAnsi="Book Antiqua"/>
                <w:sz w:val="24"/>
                <w:szCs w:val="24"/>
              </w:rPr>
            </w:pPr>
            <w:bookmarkStart w:id="0" w:name="Parties"/>
            <w:bookmarkEnd w:id="0"/>
            <w:r>
              <w:rPr>
                <w:rFonts w:ascii="Book Antiqua" w:hAnsi="Book Antiqua"/>
                <w:sz w:val="24"/>
                <w:szCs w:val="24"/>
              </w:rPr>
              <w:t>IN THE MATTER OF:</w:t>
            </w:r>
          </w:p>
          <w:p w14:paraId="469B5D37" w14:textId="77777777" w:rsidR="00FE09D4" w:rsidRDefault="00FE09D4" w:rsidP="00FE09D4">
            <w:pPr>
              <w:tabs>
                <w:tab w:val="left" w:pos="1500"/>
              </w:tabs>
              <w:spacing w:line="240" w:lineRule="auto"/>
              <w:rPr>
                <w:rFonts w:ascii="Book Antiqua" w:hAnsi="Book Antiqua"/>
                <w:sz w:val="24"/>
                <w:szCs w:val="24"/>
              </w:rPr>
            </w:pPr>
          </w:p>
          <w:p w14:paraId="0451C737" w14:textId="77777777" w:rsidR="00E86981" w:rsidRDefault="00F37B6F" w:rsidP="00755BA4">
            <w:pPr>
              <w:tabs>
                <w:tab w:val="left" w:pos="1500"/>
              </w:tabs>
              <w:spacing w:line="240" w:lineRule="auto"/>
              <w:rPr>
                <w:rFonts w:ascii="Book Antiqua" w:hAnsi="Book Antiqua"/>
                <w:sz w:val="24"/>
                <w:szCs w:val="24"/>
              </w:rPr>
            </w:pPr>
            <w:r>
              <w:rPr>
                <w:rFonts w:ascii="Book Antiqua" w:hAnsi="Book Antiqua"/>
                <w:sz w:val="24"/>
                <w:szCs w:val="24"/>
              </w:rPr>
              <w:t>The</w:t>
            </w:r>
            <w:r w:rsidR="002F0C0F">
              <w:rPr>
                <w:rFonts w:ascii="Book Antiqua" w:hAnsi="Book Antiqua"/>
                <w:sz w:val="24"/>
                <w:szCs w:val="24"/>
              </w:rPr>
              <w:t xml:space="preserve"> Application of the Guam Power Authority to Approve a One-Month Extension to the Contract for Residual Fuel Oil No. 6 for the Baseload Power Generating Plants.</w:t>
            </w:r>
          </w:p>
          <w:p w14:paraId="5153D607" w14:textId="4F30203E" w:rsidR="002F0C0F" w:rsidRPr="00940243" w:rsidRDefault="002F0C0F" w:rsidP="00755BA4">
            <w:pPr>
              <w:tabs>
                <w:tab w:val="left" w:pos="1500"/>
              </w:tabs>
              <w:spacing w:line="240" w:lineRule="auto"/>
              <w:rPr>
                <w:rFonts w:ascii="Book Antiqua" w:hAnsi="Book Antiqua"/>
                <w:sz w:val="24"/>
                <w:szCs w:val="24"/>
              </w:rPr>
            </w:pPr>
          </w:p>
        </w:tc>
        <w:tc>
          <w:tcPr>
            <w:tcW w:w="276" w:type="dxa"/>
            <w:shd w:val="clear" w:color="auto" w:fill="auto"/>
          </w:tcPr>
          <w:p w14:paraId="1846BC96"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6CBD8B80"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3E9D9281"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3E0A3302"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2853ACE5"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2D1C8683" w14:textId="77777777" w:rsidR="00121368" w:rsidRPr="00940243"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48D71ABD" w14:textId="77777777" w:rsidR="00EB427B" w:rsidRDefault="00121368" w:rsidP="00FE09D4">
            <w:pPr>
              <w:pStyle w:val="SingleSpacing"/>
              <w:spacing w:line="240" w:lineRule="auto"/>
              <w:rPr>
                <w:rFonts w:ascii="Book Antiqua" w:hAnsi="Book Antiqua"/>
                <w:sz w:val="24"/>
                <w:szCs w:val="24"/>
              </w:rPr>
            </w:pPr>
            <w:r w:rsidRPr="00940243">
              <w:rPr>
                <w:rFonts w:ascii="Book Antiqua" w:hAnsi="Book Antiqua"/>
                <w:sz w:val="24"/>
                <w:szCs w:val="24"/>
              </w:rPr>
              <w:t>)</w:t>
            </w:r>
          </w:p>
          <w:p w14:paraId="3A6127B5" w14:textId="7F29A11E" w:rsidR="002F0C0F" w:rsidRPr="00940243" w:rsidRDefault="002F0C0F" w:rsidP="00FE09D4">
            <w:pPr>
              <w:pStyle w:val="SingleSpacing"/>
              <w:spacing w:line="240" w:lineRule="auto"/>
              <w:rPr>
                <w:rFonts w:ascii="Book Antiqua" w:hAnsi="Book Antiqua"/>
                <w:sz w:val="24"/>
                <w:szCs w:val="24"/>
              </w:rPr>
            </w:pPr>
            <w:r>
              <w:rPr>
                <w:rFonts w:ascii="Book Antiqua" w:hAnsi="Book Antiqua"/>
                <w:sz w:val="24"/>
                <w:szCs w:val="24"/>
              </w:rPr>
              <w:t>)</w:t>
            </w:r>
          </w:p>
        </w:tc>
        <w:tc>
          <w:tcPr>
            <w:tcW w:w="4542" w:type="dxa"/>
            <w:shd w:val="clear" w:color="auto" w:fill="auto"/>
          </w:tcPr>
          <w:p w14:paraId="3C3D159C" w14:textId="0D95FD71" w:rsidR="00121368" w:rsidRDefault="002D4BA1" w:rsidP="00FE09D4">
            <w:pPr>
              <w:pStyle w:val="SingleSpacing"/>
              <w:spacing w:line="240" w:lineRule="auto"/>
              <w:rPr>
                <w:rFonts w:ascii="Book Antiqua" w:hAnsi="Book Antiqua"/>
                <w:sz w:val="24"/>
                <w:szCs w:val="24"/>
              </w:rPr>
            </w:pPr>
            <w:bookmarkStart w:id="1" w:name="CaseNumber"/>
            <w:bookmarkEnd w:id="1"/>
            <w:r>
              <w:rPr>
                <w:rFonts w:ascii="Book Antiqua" w:hAnsi="Book Antiqua"/>
                <w:sz w:val="24"/>
                <w:szCs w:val="24"/>
              </w:rPr>
              <w:t xml:space="preserve">GPA Docket </w:t>
            </w:r>
            <w:r w:rsidR="00F11FC3">
              <w:rPr>
                <w:rFonts w:ascii="Book Antiqua" w:hAnsi="Book Antiqua"/>
                <w:sz w:val="24"/>
                <w:szCs w:val="24"/>
              </w:rPr>
              <w:t>20</w:t>
            </w:r>
            <w:r w:rsidR="001C328D">
              <w:rPr>
                <w:rFonts w:ascii="Book Antiqua" w:hAnsi="Book Antiqua"/>
                <w:sz w:val="24"/>
                <w:szCs w:val="24"/>
              </w:rPr>
              <w:t>-</w:t>
            </w:r>
            <w:r w:rsidR="006358F2">
              <w:rPr>
                <w:rFonts w:ascii="Book Antiqua" w:hAnsi="Book Antiqua"/>
                <w:sz w:val="24"/>
                <w:szCs w:val="24"/>
              </w:rPr>
              <w:t>1</w:t>
            </w:r>
            <w:r w:rsidR="002F0C0F">
              <w:rPr>
                <w:rFonts w:ascii="Book Antiqua" w:hAnsi="Book Antiqua"/>
                <w:sz w:val="24"/>
                <w:szCs w:val="24"/>
              </w:rPr>
              <w:t>8</w:t>
            </w:r>
            <w:r w:rsidR="009F7E72">
              <w:rPr>
                <w:rFonts w:ascii="Book Antiqua" w:hAnsi="Book Antiqua"/>
                <w:sz w:val="24"/>
                <w:szCs w:val="24"/>
              </w:rPr>
              <w:t xml:space="preserve"> </w:t>
            </w:r>
          </w:p>
          <w:p w14:paraId="0E72C6C2" w14:textId="77777777" w:rsidR="00121368" w:rsidRDefault="00121368" w:rsidP="00FE09D4">
            <w:pPr>
              <w:pStyle w:val="SingleSpacing"/>
              <w:spacing w:line="240" w:lineRule="auto"/>
              <w:rPr>
                <w:rFonts w:ascii="Book Antiqua" w:hAnsi="Book Antiqua"/>
                <w:sz w:val="24"/>
                <w:szCs w:val="24"/>
              </w:rPr>
            </w:pPr>
          </w:p>
          <w:p w14:paraId="643FC615" w14:textId="77777777" w:rsidR="009F7E72" w:rsidRPr="00940243" w:rsidRDefault="009F7E72" w:rsidP="00FE09D4">
            <w:pPr>
              <w:pStyle w:val="SingleSpacing"/>
              <w:spacing w:line="240" w:lineRule="auto"/>
              <w:rPr>
                <w:rFonts w:ascii="Book Antiqua" w:hAnsi="Book Antiqua"/>
                <w:sz w:val="24"/>
                <w:szCs w:val="24"/>
              </w:rPr>
            </w:pPr>
          </w:p>
          <w:p w14:paraId="7D9F0A03" w14:textId="3EEAE559" w:rsidR="00EB427B" w:rsidRPr="00FE09D4" w:rsidRDefault="001C328D" w:rsidP="00FE09D4">
            <w:pPr>
              <w:pStyle w:val="SingleSpacing"/>
              <w:spacing w:line="240" w:lineRule="auto"/>
              <w:rPr>
                <w:rFonts w:ascii="Book Antiqua" w:hAnsi="Book Antiqua"/>
                <w:b/>
                <w:sz w:val="24"/>
                <w:szCs w:val="24"/>
              </w:rPr>
            </w:pPr>
            <w:r>
              <w:rPr>
                <w:rFonts w:ascii="Book Antiqua" w:hAnsi="Book Antiqua"/>
                <w:b/>
                <w:sz w:val="24"/>
                <w:szCs w:val="24"/>
              </w:rPr>
              <w:t>ALJ</w:t>
            </w:r>
            <w:r w:rsidR="00240E80">
              <w:rPr>
                <w:rFonts w:ascii="Book Antiqua" w:hAnsi="Book Antiqua"/>
                <w:b/>
                <w:sz w:val="24"/>
                <w:szCs w:val="24"/>
              </w:rPr>
              <w:t xml:space="preserve"> REPORT</w:t>
            </w:r>
          </w:p>
        </w:tc>
      </w:tr>
    </w:tbl>
    <w:p w14:paraId="70423082" w14:textId="77777777" w:rsidR="00FE09D4" w:rsidRDefault="00FE09D4" w:rsidP="00FE09D4">
      <w:pPr>
        <w:spacing w:line="240" w:lineRule="auto"/>
        <w:jc w:val="center"/>
        <w:rPr>
          <w:rFonts w:ascii="Book Antiqua" w:hAnsi="Book Antiqua"/>
          <w:b/>
          <w:sz w:val="24"/>
          <w:szCs w:val="24"/>
          <w:u w:val="single"/>
        </w:rPr>
      </w:pPr>
    </w:p>
    <w:p w14:paraId="364BDC12" w14:textId="77777777" w:rsidR="00121368" w:rsidRDefault="00FE09D4" w:rsidP="00FE09D4">
      <w:pPr>
        <w:spacing w:line="240" w:lineRule="auto"/>
        <w:jc w:val="center"/>
        <w:rPr>
          <w:rFonts w:ascii="Book Antiqua" w:hAnsi="Book Antiqua"/>
          <w:b/>
          <w:sz w:val="24"/>
          <w:szCs w:val="24"/>
          <w:u w:val="single"/>
        </w:rPr>
      </w:pPr>
      <w:r>
        <w:rPr>
          <w:rFonts w:ascii="Book Antiqua" w:hAnsi="Book Antiqua"/>
          <w:b/>
          <w:sz w:val="24"/>
          <w:szCs w:val="24"/>
          <w:u w:val="single"/>
        </w:rPr>
        <w:t>INTRODUCTION</w:t>
      </w:r>
    </w:p>
    <w:p w14:paraId="1746674C" w14:textId="77777777" w:rsidR="00FE09D4" w:rsidRPr="00FE09D4" w:rsidRDefault="00FE09D4" w:rsidP="00FE09D4">
      <w:pPr>
        <w:spacing w:line="240" w:lineRule="auto"/>
        <w:jc w:val="center"/>
        <w:rPr>
          <w:rFonts w:ascii="Book Antiqua" w:hAnsi="Book Antiqua"/>
          <w:b/>
          <w:sz w:val="24"/>
          <w:szCs w:val="24"/>
          <w:u w:val="single"/>
        </w:rPr>
      </w:pPr>
    </w:p>
    <w:p w14:paraId="1B44CC21" w14:textId="628219D5" w:rsidR="007119CA" w:rsidRDefault="00FE09D4" w:rsidP="00FD2FAB">
      <w:pPr>
        <w:pStyle w:val="ListParagraph"/>
        <w:numPr>
          <w:ilvl w:val="0"/>
          <w:numId w:val="5"/>
        </w:numPr>
        <w:spacing w:line="240" w:lineRule="auto"/>
        <w:ind w:left="432"/>
        <w:rPr>
          <w:rFonts w:ascii="Book Antiqua" w:hAnsi="Book Antiqua"/>
          <w:sz w:val="24"/>
          <w:szCs w:val="24"/>
        </w:rPr>
      </w:pPr>
      <w:r w:rsidRPr="00C2165A">
        <w:rPr>
          <w:rFonts w:ascii="Book Antiqua" w:hAnsi="Book Antiqua"/>
          <w:sz w:val="24"/>
          <w:szCs w:val="24"/>
        </w:rPr>
        <w:t>This matter comes before the Guam Public Utilities Commissi</w:t>
      </w:r>
      <w:r w:rsidR="000228BD" w:rsidRPr="00C2165A">
        <w:rPr>
          <w:rFonts w:ascii="Book Antiqua" w:hAnsi="Book Antiqua"/>
          <w:sz w:val="24"/>
          <w:szCs w:val="24"/>
        </w:rPr>
        <w:t xml:space="preserve">on [“PUC”] upon the </w:t>
      </w:r>
      <w:r w:rsidR="00A43273" w:rsidRPr="00C2165A">
        <w:rPr>
          <w:rFonts w:ascii="Book Antiqua" w:hAnsi="Book Antiqua"/>
          <w:sz w:val="24"/>
          <w:szCs w:val="24"/>
        </w:rPr>
        <w:t>Petition of the Guam Power Authority</w:t>
      </w:r>
      <w:r w:rsidR="00513537" w:rsidRPr="00C2165A">
        <w:rPr>
          <w:rFonts w:ascii="Book Antiqua" w:hAnsi="Book Antiqua"/>
          <w:sz w:val="24"/>
          <w:szCs w:val="24"/>
        </w:rPr>
        <w:t xml:space="preserve"> </w:t>
      </w:r>
      <w:r w:rsidR="009A0879" w:rsidRPr="00C2165A">
        <w:rPr>
          <w:rFonts w:ascii="Book Antiqua" w:hAnsi="Book Antiqua"/>
          <w:sz w:val="24"/>
          <w:szCs w:val="24"/>
        </w:rPr>
        <w:t xml:space="preserve">[“GPA”] </w:t>
      </w:r>
      <w:r w:rsidR="00513537" w:rsidRPr="00C2165A">
        <w:rPr>
          <w:rFonts w:ascii="Book Antiqua" w:hAnsi="Book Antiqua"/>
          <w:sz w:val="24"/>
          <w:szCs w:val="24"/>
        </w:rPr>
        <w:t xml:space="preserve">to </w:t>
      </w:r>
      <w:r w:rsidR="00C2165A">
        <w:rPr>
          <w:rFonts w:ascii="Book Antiqua" w:hAnsi="Book Antiqua"/>
          <w:sz w:val="24"/>
          <w:szCs w:val="24"/>
        </w:rPr>
        <w:t>Approve a One-Month Extension to the Contract for Residual Fuel Oil No. 6 for the Baseload Power Generating Plants.</w:t>
      </w:r>
      <w:r w:rsidR="00C2165A">
        <w:rPr>
          <w:rStyle w:val="FootnoteReference"/>
          <w:rFonts w:ascii="Book Antiqua" w:hAnsi="Book Antiqua"/>
          <w:sz w:val="24"/>
          <w:szCs w:val="24"/>
        </w:rPr>
        <w:footnoteReference w:id="1"/>
      </w:r>
    </w:p>
    <w:p w14:paraId="4D8DE7A4" w14:textId="77777777" w:rsidR="00985295" w:rsidRDefault="00985295" w:rsidP="00985295">
      <w:pPr>
        <w:spacing w:line="240" w:lineRule="auto"/>
        <w:ind w:left="432" w:hanging="432"/>
        <w:rPr>
          <w:rFonts w:ascii="Book Antiqua" w:hAnsi="Book Antiqua"/>
          <w:sz w:val="24"/>
          <w:szCs w:val="24"/>
        </w:rPr>
      </w:pPr>
    </w:p>
    <w:p w14:paraId="57FC4F6D" w14:textId="77777777" w:rsidR="00593B4B" w:rsidRDefault="00593B4B" w:rsidP="00885074">
      <w:pPr>
        <w:spacing w:line="240" w:lineRule="auto"/>
        <w:jc w:val="center"/>
        <w:rPr>
          <w:rFonts w:ascii="Book Antiqua" w:hAnsi="Book Antiqua"/>
          <w:b/>
          <w:sz w:val="24"/>
          <w:szCs w:val="24"/>
          <w:u w:val="single"/>
        </w:rPr>
      </w:pPr>
      <w:r>
        <w:rPr>
          <w:rFonts w:ascii="Book Antiqua" w:hAnsi="Book Antiqua"/>
          <w:b/>
          <w:sz w:val="24"/>
          <w:szCs w:val="24"/>
          <w:u w:val="single"/>
        </w:rPr>
        <w:t>BACKGROUND</w:t>
      </w:r>
    </w:p>
    <w:p w14:paraId="057FE211" w14:textId="77777777" w:rsidR="008A622B" w:rsidRDefault="008A622B" w:rsidP="00F876F9">
      <w:pPr>
        <w:spacing w:line="240" w:lineRule="auto"/>
        <w:ind w:left="432" w:hanging="432"/>
        <w:rPr>
          <w:rFonts w:ascii="Book Antiqua" w:hAnsi="Book Antiqua"/>
          <w:sz w:val="24"/>
          <w:szCs w:val="24"/>
        </w:rPr>
      </w:pPr>
    </w:p>
    <w:p w14:paraId="1E77EEAE" w14:textId="3F08DC66" w:rsidR="00C9524E" w:rsidRDefault="00AA1AC3" w:rsidP="00950393">
      <w:pPr>
        <w:pStyle w:val="ListParagraph"/>
        <w:numPr>
          <w:ilvl w:val="0"/>
          <w:numId w:val="5"/>
        </w:numPr>
        <w:spacing w:line="240" w:lineRule="auto"/>
        <w:ind w:left="432" w:hanging="432"/>
        <w:rPr>
          <w:rFonts w:ascii="Book Antiqua" w:hAnsi="Book Antiqua"/>
          <w:sz w:val="24"/>
          <w:szCs w:val="24"/>
        </w:rPr>
      </w:pPr>
      <w:r>
        <w:rPr>
          <w:rFonts w:ascii="Book Antiqua" w:hAnsi="Book Antiqua"/>
          <w:sz w:val="24"/>
          <w:szCs w:val="24"/>
        </w:rPr>
        <w:t xml:space="preserve">GPA’s present Residual Fuel Oil No. 6 Contract with Mobil Oil Guam </w:t>
      </w:r>
      <w:r w:rsidR="0092511A">
        <w:rPr>
          <w:rFonts w:ascii="Book Antiqua" w:hAnsi="Book Antiqua"/>
          <w:sz w:val="24"/>
          <w:szCs w:val="24"/>
        </w:rPr>
        <w:t xml:space="preserve">Inc. </w:t>
      </w:r>
      <w:r>
        <w:rPr>
          <w:rFonts w:ascii="Book Antiqua" w:hAnsi="Book Antiqua"/>
          <w:sz w:val="24"/>
          <w:szCs w:val="24"/>
        </w:rPr>
        <w:t>[“Mobil”] will expire on August 31, 2020.</w:t>
      </w:r>
      <w:r w:rsidR="00873F68">
        <w:rPr>
          <w:rStyle w:val="FootnoteReference"/>
          <w:rFonts w:ascii="Book Antiqua" w:hAnsi="Book Antiqua"/>
          <w:sz w:val="24"/>
          <w:szCs w:val="24"/>
        </w:rPr>
        <w:footnoteReference w:id="2"/>
      </w:r>
      <w:r>
        <w:rPr>
          <w:rFonts w:ascii="Book Antiqua" w:hAnsi="Book Antiqua"/>
          <w:sz w:val="24"/>
          <w:szCs w:val="24"/>
        </w:rPr>
        <w:t xml:space="preserve">  </w:t>
      </w:r>
    </w:p>
    <w:p w14:paraId="70A58CDF" w14:textId="77777777" w:rsidR="00AA1AC3" w:rsidRDefault="00AA1AC3" w:rsidP="00AA1AC3">
      <w:pPr>
        <w:pStyle w:val="ListParagraph"/>
        <w:spacing w:line="240" w:lineRule="auto"/>
        <w:ind w:left="432"/>
        <w:rPr>
          <w:rFonts w:ascii="Book Antiqua" w:hAnsi="Book Antiqua"/>
          <w:sz w:val="24"/>
          <w:szCs w:val="24"/>
        </w:rPr>
      </w:pPr>
    </w:p>
    <w:p w14:paraId="0700B3F6" w14:textId="27685806" w:rsidR="00AA1AC3" w:rsidRDefault="00AA1AC3" w:rsidP="00950393">
      <w:pPr>
        <w:pStyle w:val="ListParagraph"/>
        <w:numPr>
          <w:ilvl w:val="0"/>
          <w:numId w:val="5"/>
        </w:numPr>
        <w:spacing w:line="240" w:lineRule="auto"/>
        <w:ind w:left="432" w:hanging="432"/>
        <w:rPr>
          <w:rFonts w:ascii="Book Antiqua" w:hAnsi="Book Antiqua"/>
          <w:sz w:val="24"/>
          <w:szCs w:val="24"/>
        </w:rPr>
      </w:pPr>
      <w:r>
        <w:rPr>
          <w:rFonts w:ascii="Book Antiqua" w:hAnsi="Book Antiqua"/>
          <w:sz w:val="24"/>
          <w:szCs w:val="24"/>
        </w:rPr>
        <w:t xml:space="preserve">On July 30, 2020, the PUC approved a new 3-year contract between GPA and Hyundai Corporation </w:t>
      </w:r>
      <w:r w:rsidR="00B54DC9">
        <w:rPr>
          <w:rFonts w:ascii="Book Antiqua" w:hAnsi="Book Antiqua"/>
          <w:sz w:val="24"/>
          <w:szCs w:val="24"/>
        </w:rPr>
        <w:t xml:space="preserve">[“Hyundai”] </w:t>
      </w:r>
      <w:r>
        <w:rPr>
          <w:rFonts w:ascii="Book Antiqua" w:hAnsi="Book Antiqua"/>
          <w:sz w:val="24"/>
          <w:szCs w:val="24"/>
        </w:rPr>
        <w:t>for Residual Fuel Oil No. 6 for the Baseload Power Generating Plants.</w:t>
      </w:r>
      <w:r>
        <w:rPr>
          <w:rStyle w:val="FootnoteReference"/>
          <w:rFonts w:ascii="Book Antiqua" w:hAnsi="Book Antiqua"/>
          <w:sz w:val="24"/>
          <w:szCs w:val="24"/>
        </w:rPr>
        <w:footnoteReference w:id="3"/>
      </w:r>
    </w:p>
    <w:p w14:paraId="7BB0E3B1" w14:textId="77777777" w:rsidR="005621D5" w:rsidRPr="005621D5" w:rsidRDefault="005621D5" w:rsidP="005621D5">
      <w:pPr>
        <w:pStyle w:val="ListParagraph"/>
        <w:rPr>
          <w:rFonts w:ascii="Book Antiqua" w:hAnsi="Book Antiqua"/>
          <w:sz w:val="24"/>
          <w:szCs w:val="24"/>
        </w:rPr>
      </w:pPr>
    </w:p>
    <w:p w14:paraId="5A751B2E" w14:textId="36A9ADB2" w:rsidR="008E6225" w:rsidRDefault="005621D5" w:rsidP="00950393">
      <w:pPr>
        <w:pStyle w:val="ListParagraph"/>
        <w:numPr>
          <w:ilvl w:val="0"/>
          <w:numId w:val="5"/>
        </w:numPr>
        <w:spacing w:line="240" w:lineRule="auto"/>
        <w:ind w:left="432" w:hanging="432"/>
        <w:rPr>
          <w:rFonts w:ascii="Book Antiqua" w:hAnsi="Book Antiqua"/>
          <w:sz w:val="24"/>
          <w:szCs w:val="24"/>
        </w:rPr>
      </w:pPr>
      <w:r>
        <w:rPr>
          <w:rFonts w:ascii="Book Antiqua" w:hAnsi="Book Antiqua"/>
          <w:sz w:val="24"/>
          <w:szCs w:val="24"/>
        </w:rPr>
        <w:t xml:space="preserve">In Guam Consolidated Commission on Utilities Resolution No. 2020-17, </w:t>
      </w:r>
      <w:r w:rsidR="00656945">
        <w:rPr>
          <w:rFonts w:ascii="Book Antiqua" w:hAnsi="Book Antiqua"/>
          <w:sz w:val="24"/>
          <w:szCs w:val="24"/>
        </w:rPr>
        <w:t>the CCU states</w:t>
      </w:r>
      <w:r>
        <w:rPr>
          <w:rFonts w:ascii="Book Antiqua" w:hAnsi="Book Antiqua"/>
          <w:sz w:val="24"/>
          <w:szCs w:val="24"/>
        </w:rPr>
        <w:t xml:space="preserve"> that GPA and Mobil ha</w:t>
      </w:r>
      <w:r w:rsidR="00656945">
        <w:rPr>
          <w:rFonts w:ascii="Book Antiqua" w:hAnsi="Book Antiqua"/>
          <w:sz w:val="24"/>
          <w:szCs w:val="24"/>
        </w:rPr>
        <w:t>ve</w:t>
      </w:r>
      <w:r>
        <w:rPr>
          <w:rFonts w:ascii="Book Antiqua" w:hAnsi="Book Antiqua"/>
          <w:sz w:val="24"/>
          <w:szCs w:val="24"/>
        </w:rPr>
        <w:t xml:space="preserve"> negotiated and agreed to a one (1) </w:t>
      </w:r>
      <w:r w:rsidR="008E6225">
        <w:rPr>
          <w:rFonts w:ascii="Book Antiqua" w:hAnsi="Book Antiqua"/>
          <w:sz w:val="24"/>
          <w:szCs w:val="24"/>
        </w:rPr>
        <w:t xml:space="preserve">month </w:t>
      </w:r>
      <w:r>
        <w:rPr>
          <w:rFonts w:ascii="Book Antiqua" w:hAnsi="Book Antiqua"/>
          <w:sz w:val="24"/>
          <w:szCs w:val="24"/>
        </w:rPr>
        <w:t>extension of the existing contract up to September 30, 2020</w:t>
      </w:r>
      <w:r w:rsidR="00217583">
        <w:rPr>
          <w:rFonts w:ascii="Book Antiqua" w:hAnsi="Book Antiqua"/>
          <w:sz w:val="24"/>
          <w:szCs w:val="24"/>
        </w:rPr>
        <w:t>,</w:t>
      </w:r>
      <w:r>
        <w:rPr>
          <w:rFonts w:ascii="Book Antiqua" w:hAnsi="Book Antiqua"/>
          <w:sz w:val="24"/>
          <w:szCs w:val="24"/>
        </w:rPr>
        <w:t xml:space="preserve"> at a fixed premium fee of $66.500/MT for HSFO and $108.500/MT for LSFO.</w:t>
      </w:r>
      <w:r>
        <w:rPr>
          <w:rStyle w:val="FootnoteReference"/>
          <w:rFonts w:ascii="Book Antiqua" w:hAnsi="Book Antiqua"/>
          <w:sz w:val="24"/>
          <w:szCs w:val="24"/>
        </w:rPr>
        <w:footnoteReference w:id="4"/>
      </w:r>
      <w:r w:rsidR="00493685">
        <w:rPr>
          <w:rFonts w:ascii="Book Antiqua" w:hAnsi="Book Antiqua"/>
          <w:sz w:val="24"/>
          <w:szCs w:val="24"/>
        </w:rPr>
        <w:t xml:space="preserve">  </w:t>
      </w:r>
    </w:p>
    <w:p w14:paraId="1561F950" w14:textId="77777777" w:rsidR="008E6225" w:rsidRDefault="008E6225" w:rsidP="008E6225">
      <w:pPr>
        <w:pStyle w:val="ListParagraph"/>
        <w:spacing w:line="240" w:lineRule="auto"/>
        <w:ind w:left="432"/>
        <w:rPr>
          <w:rFonts w:ascii="Book Antiqua" w:hAnsi="Book Antiqua"/>
          <w:sz w:val="24"/>
          <w:szCs w:val="24"/>
        </w:rPr>
      </w:pPr>
    </w:p>
    <w:p w14:paraId="1DD47C4A" w14:textId="52498811" w:rsidR="005621D5" w:rsidRDefault="00493685" w:rsidP="00950393">
      <w:pPr>
        <w:pStyle w:val="ListParagraph"/>
        <w:numPr>
          <w:ilvl w:val="0"/>
          <w:numId w:val="5"/>
        </w:numPr>
        <w:spacing w:line="240" w:lineRule="auto"/>
        <w:ind w:left="432" w:hanging="432"/>
        <w:rPr>
          <w:rFonts w:ascii="Book Antiqua" w:hAnsi="Book Antiqua"/>
          <w:sz w:val="24"/>
          <w:szCs w:val="24"/>
        </w:rPr>
      </w:pPr>
      <w:r>
        <w:rPr>
          <w:rFonts w:ascii="Book Antiqua" w:hAnsi="Book Antiqua"/>
          <w:sz w:val="24"/>
          <w:szCs w:val="24"/>
        </w:rPr>
        <w:t>GPA indicates that the new contract to Hyundai will commence on October 1, 2020.</w:t>
      </w:r>
      <w:r>
        <w:rPr>
          <w:rStyle w:val="FootnoteReference"/>
          <w:rFonts w:ascii="Book Antiqua" w:hAnsi="Book Antiqua"/>
          <w:sz w:val="24"/>
          <w:szCs w:val="24"/>
        </w:rPr>
        <w:footnoteReference w:id="5"/>
      </w:r>
    </w:p>
    <w:p w14:paraId="02904E1A" w14:textId="19BECA26" w:rsidR="00171E84" w:rsidRDefault="00B01E77" w:rsidP="00B01E77">
      <w:pPr>
        <w:spacing w:line="240" w:lineRule="auto"/>
        <w:ind w:left="432" w:hanging="432"/>
        <w:jc w:val="center"/>
        <w:rPr>
          <w:rFonts w:ascii="Book Antiqua" w:hAnsi="Book Antiqua"/>
          <w:b/>
          <w:sz w:val="24"/>
          <w:szCs w:val="24"/>
          <w:u w:val="single"/>
        </w:rPr>
      </w:pPr>
      <w:r>
        <w:rPr>
          <w:rFonts w:ascii="Book Antiqua" w:hAnsi="Book Antiqua"/>
          <w:b/>
          <w:sz w:val="24"/>
          <w:szCs w:val="24"/>
          <w:u w:val="single"/>
        </w:rPr>
        <w:lastRenderedPageBreak/>
        <w:t>ANALYSIS</w:t>
      </w:r>
    </w:p>
    <w:p w14:paraId="475DD511" w14:textId="77777777" w:rsidR="007A7722" w:rsidRDefault="007A7722" w:rsidP="00B01E77">
      <w:pPr>
        <w:spacing w:line="240" w:lineRule="auto"/>
        <w:ind w:left="432" w:hanging="432"/>
        <w:jc w:val="center"/>
        <w:rPr>
          <w:rFonts w:ascii="Book Antiqua" w:hAnsi="Book Antiqua"/>
          <w:b/>
          <w:sz w:val="24"/>
          <w:szCs w:val="24"/>
          <w:u w:val="single"/>
        </w:rPr>
      </w:pPr>
    </w:p>
    <w:p w14:paraId="2B2AB467" w14:textId="2AF6C2F7" w:rsidR="00457287" w:rsidRDefault="006139A5" w:rsidP="00C9786F">
      <w:pPr>
        <w:pStyle w:val="ListParagraph"/>
        <w:numPr>
          <w:ilvl w:val="0"/>
          <w:numId w:val="5"/>
        </w:numPr>
        <w:spacing w:line="240" w:lineRule="auto"/>
        <w:ind w:left="360"/>
        <w:rPr>
          <w:rFonts w:ascii="Book Antiqua" w:hAnsi="Book Antiqua"/>
          <w:bCs/>
          <w:sz w:val="24"/>
          <w:szCs w:val="24"/>
        </w:rPr>
      </w:pPr>
      <w:r w:rsidRPr="00806855">
        <w:rPr>
          <w:rFonts w:ascii="Book Antiqua" w:hAnsi="Book Antiqua"/>
          <w:bCs/>
          <w:sz w:val="24"/>
          <w:szCs w:val="24"/>
        </w:rPr>
        <w:t xml:space="preserve">The principal reason </w:t>
      </w:r>
      <w:r w:rsidR="00217583">
        <w:rPr>
          <w:rFonts w:ascii="Book Antiqua" w:hAnsi="Book Antiqua"/>
          <w:bCs/>
          <w:sz w:val="24"/>
          <w:szCs w:val="24"/>
        </w:rPr>
        <w:t xml:space="preserve">offered by GPA </w:t>
      </w:r>
      <w:r w:rsidRPr="00806855">
        <w:rPr>
          <w:rFonts w:ascii="Book Antiqua" w:hAnsi="Book Antiqua"/>
          <w:bCs/>
          <w:sz w:val="24"/>
          <w:szCs w:val="24"/>
        </w:rPr>
        <w:t xml:space="preserve">for </w:t>
      </w:r>
      <w:r w:rsidR="003231FC">
        <w:rPr>
          <w:rFonts w:ascii="Book Antiqua" w:hAnsi="Book Antiqua"/>
          <w:bCs/>
          <w:sz w:val="24"/>
          <w:szCs w:val="24"/>
        </w:rPr>
        <w:t xml:space="preserve">the one-month </w:t>
      </w:r>
      <w:r w:rsidRPr="00806855">
        <w:rPr>
          <w:rFonts w:ascii="Book Antiqua" w:hAnsi="Book Antiqua"/>
          <w:bCs/>
          <w:sz w:val="24"/>
          <w:szCs w:val="24"/>
        </w:rPr>
        <w:t>exten</w:t>
      </w:r>
      <w:r w:rsidR="003231FC">
        <w:rPr>
          <w:rFonts w:ascii="Book Antiqua" w:hAnsi="Book Antiqua"/>
          <w:bCs/>
          <w:sz w:val="24"/>
          <w:szCs w:val="24"/>
        </w:rPr>
        <w:t>sion of</w:t>
      </w:r>
      <w:r w:rsidRPr="00806855">
        <w:rPr>
          <w:rFonts w:ascii="Book Antiqua" w:hAnsi="Book Antiqua"/>
          <w:bCs/>
          <w:sz w:val="24"/>
          <w:szCs w:val="24"/>
        </w:rPr>
        <w:t xml:space="preserve"> the </w:t>
      </w:r>
      <w:r w:rsidR="008D202E" w:rsidRPr="00806855">
        <w:rPr>
          <w:rFonts w:ascii="Book Antiqua" w:hAnsi="Book Antiqua"/>
          <w:bCs/>
          <w:sz w:val="24"/>
          <w:szCs w:val="24"/>
        </w:rPr>
        <w:t>Mobil Contract</w:t>
      </w:r>
      <w:r w:rsidR="00806855" w:rsidRPr="00806855">
        <w:rPr>
          <w:rFonts w:ascii="Book Antiqua" w:hAnsi="Book Antiqua"/>
          <w:bCs/>
          <w:sz w:val="24"/>
          <w:szCs w:val="24"/>
        </w:rPr>
        <w:t xml:space="preserve"> for the supply of Residual Fuel Oil No. 6 is “to provide adequate mobilization period for the new supplier.”</w:t>
      </w:r>
      <w:r w:rsidR="00806855">
        <w:rPr>
          <w:rStyle w:val="FootnoteReference"/>
          <w:rFonts w:ascii="Book Antiqua" w:hAnsi="Book Antiqua"/>
          <w:bCs/>
          <w:sz w:val="24"/>
          <w:szCs w:val="24"/>
        </w:rPr>
        <w:footnoteReference w:id="6"/>
      </w:r>
    </w:p>
    <w:p w14:paraId="3131ED6F" w14:textId="77777777" w:rsidR="00642DB6" w:rsidRDefault="00642DB6" w:rsidP="00642DB6">
      <w:pPr>
        <w:pStyle w:val="ListParagraph"/>
        <w:spacing w:line="240" w:lineRule="auto"/>
        <w:rPr>
          <w:rFonts w:ascii="Book Antiqua" w:hAnsi="Book Antiqua"/>
          <w:bCs/>
          <w:sz w:val="24"/>
          <w:szCs w:val="24"/>
        </w:rPr>
      </w:pPr>
    </w:p>
    <w:p w14:paraId="7E57A00D" w14:textId="01BD1F72" w:rsidR="0026355C" w:rsidRDefault="00EE0CC4" w:rsidP="00C9786F">
      <w:pPr>
        <w:pStyle w:val="ListParagraph"/>
        <w:numPr>
          <w:ilvl w:val="0"/>
          <w:numId w:val="5"/>
        </w:numPr>
        <w:spacing w:line="240" w:lineRule="auto"/>
        <w:ind w:left="360"/>
        <w:rPr>
          <w:rFonts w:ascii="Book Antiqua" w:hAnsi="Book Antiqua"/>
          <w:bCs/>
          <w:sz w:val="24"/>
          <w:szCs w:val="24"/>
        </w:rPr>
      </w:pPr>
      <w:r>
        <w:rPr>
          <w:rFonts w:ascii="Book Antiqua" w:hAnsi="Book Antiqua"/>
          <w:bCs/>
          <w:sz w:val="24"/>
          <w:szCs w:val="24"/>
        </w:rPr>
        <w:t xml:space="preserve">It is understandable that the new supplier, Hyundai, will need a transition period with Mobil in order to take over and assume fuel supply duties and </w:t>
      </w:r>
      <w:r w:rsidR="00992A17">
        <w:rPr>
          <w:rFonts w:ascii="Book Antiqua" w:hAnsi="Book Antiqua"/>
          <w:bCs/>
          <w:sz w:val="24"/>
          <w:szCs w:val="24"/>
        </w:rPr>
        <w:t>responsibilities</w:t>
      </w:r>
      <w:r>
        <w:rPr>
          <w:rFonts w:ascii="Book Antiqua" w:hAnsi="Book Antiqua"/>
          <w:bCs/>
          <w:sz w:val="24"/>
          <w:szCs w:val="24"/>
        </w:rPr>
        <w:t xml:space="preserve"> effective October 1, 2020.</w:t>
      </w:r>
      <w:r w:rsidR="00FB3D79">
        <w:rPr>
          <w:rFonts w:ascii="Book Antiqua" w:hAnsi="Book Antiqua"/>
          <w:bCs/>
          <w:sz w:val="24"/>
          <w:szCs w:val="24"/>
        </w:rPr>
        <w:t xml:space="preserve"> </w:t>
      </w:r>
      <w:r w:rsidR="00B0103A">
        <w:rPr>
          <w:rFonts w:ascii="Book Antiqua" w:hAnsi="Book Antiqua"/>
          <w:bCs/>
          <w:sz w:val="24"/>
          <w:szCs w:val="24"/>
        </w:rPr>
        <w:t xml:space="preserve"> Hyundai will need until mid-October to mobilize and get a tanker for Guam.</w:t>
      </w:r>
      <w:r w:rsidR="00B0103A">
        <w:rPr>
          <w:rStyle w:val="FootnoteReference"/>
          <w:rFonts w:ascii="Book Antiqua" w:hAnsi="Book Antiqua"/>
          <w:bCs/>
          <w:sz w:val="24"/>
          <w:szCs w:val="24"/>
        </w:rPr>
        <w:footnoteReference w:id="7"/>
      </w:r>
    </w:p>
    <w:p w14:paraId="6840C4D4" w14:textId="77777777" w:rsidR="0026355C" w:rsidRDefault="0026355C" w:rsidP="0026355C">
      <w:pPr>
        <w:pStyle w:val="ListParagraph"/>
        <w:spacing w:line="240" w:lineRule="auto"/>
        <w:rPr>
          <w:rFonts w:ascii="Book Antiqua" w:hAnsi="Book Antiqua"/>
          <w:bCs/>
          <w:sz w:val="24"/>
          <w:szCs w:val="24"/>
        </w:rPr>
      </w:pPr>
    </w:p>
    <w:p w14:paraId="4F8F33C1" w14:textId="4AD64199" w:rsidR="00123A10" w:rsidRPr="00123A10" w:rsidRDefault="00123A10" w:rsidP="00C9786F">
      <w:pPr>
        <w:pStyle w:val="ListParagraph"/>
        <w:numPr>
          <w:ilvl w:val="0"/>
          <w:numId w:val="5"/>
        </w:numPr>
        <w:spacing w:line="240" w:lineRule="auto"/>
        <w:ind w:left="360"/>
        <w:rPr>
          <w:rFonts w:ascii="Book Antiqua" w:hAnsi="Book Antiqua"/>
          <w:bCs/>
          <w:sz w:val="24"/>
          <w:szCs w:val="24"/>
        </w:rPr>
      </w:pPr>
      <w:r w:rsidRPr="00123A10">
        <w:rPr>
          <w:rFonts w:ascii="Book Antiqua" w:hAnsi="Book Antiqua"/>
          <w:bCs/>
          <w:sz w:val="24"/>
          <w:szCs w:val="24"/>
        </w:rPr>
        <w:t xml:space="preserve">GPA does </w:t>
      </w:r>
      <w:r>
        <w:rPr>
          <w:rFonts w:ascii="Book Antiqua" w:hAnsi="Book Antiqua"/>
          <w:bCs/>
          <w:sz w:val="24"/>
          <w:szCs w:val="24"/>
        </w:rPr>
        <w:t>h</w:t>
      </w:r>
      <w:r w:rsidRPr="00123A10">
        <w:rPr>
          <w:rFonts w:ascii="Book Antiqua" w:hAnsi="Book Antiqua"/>
          <w:bCs/>
          <w:sz w:val="24"/>
          <w:szCs w:val="24"/>
        </w:rPr>
        <w:t xml:space="preserve">ave the authority to extend the contract with Mobil for one month.  </w:t>
      </w:r>
    </w:p>
    <w:p w14:paraId="43C154BF" w14:textId="77777777" w:rsidR="00123A10" w:rsidRPr="00123A10" w:rsidRDefault="00123A10" w:rsidP="00123A10">
      <w:pPr>
        <w:pStyle w:val="ListParagraph"/>
        <w:spacing w:line="240" w:lineRule="auto"/>
        <w:rPr>
          <w:rFonts w:ascii="Book Antiqua" w:hAnsi="Book Antiqua"/>
          <w:bCs/>
          <w:sz w:val="24"/>
          <w:szCs w:val="24"/>
        </w:rPr>
      </w:pPr>
    </w:p>
    <w:p w14:paraId="6ADCF0DC" w14:textId="77777777" w:rsidR="00123A10" w:rsidRPr="00123A10" w:rsidRDefault="00123A10" w:rsidP="00C9786F">
      <w:pPr>
        <w:pStyle w:val="ListParagraph"/>
        <w:numPr>
          <w:ilvl w:val="0"/>
          <w:numId w:val="5"/>
        </w:numPr>
        <w:spacing w:line="240" w:lineRule="auto"/>
        <w:ind w:left="360"/>
        <w:rPr>
          <w:rFonts w:ascii="Book Antiqua" w:hAnsi="Book Antiqua"/>
          <w:bCs/>
          <w:sz w:val="24"/>
          <w:szCs w:val="24"/>
        </w:rPr>
      </w:pPr>
      <w:r w:rsidRPr="00123A10">
        <w:rPr>
          <w:rFonts w:ascii="Book Antiqua" w:hAnsi="Book Antiqua"/>
          <w:bCs/>
          <w:sz w:val="24"/>
          <w:szCs w:val="24"/>
        </w:rPr>
        <w:t xml:space="preserve">The Contract with Mobil had an initial term of two years, which will expire on August 31, 2020. </w:t>
      </w:r>
    </w:p>
    <w:p w14:paraId="39112115" w14:textId="77777777" w:rsidR="00123A10" w:rsidRPr="00123A10" w:rsidRDefault="00123A10" w:rsidP="00123A10">
      <w:pPr>
        <w:pStyle w:val="ListParagraph"/>
        <w:spacing w:line="240" w:lineRule="auto"/>
        <w:rPr>
          <w:rFonts w:ascii="Book Antiqua" w:hAnsi="Book Antiqua"/>
          <w:bCs/>
          <w:sz w:val="24"/>
          <w:szCs w:val="24"/>
        </w:rPr>
      </w:pPr>
    </w:p>
    <w:p w14:paraId="612EF187" w14:textId="2F4C08FB" w:rsidR="00123A10" w:rsidRPr="00123A10" w:rsidRDefault="00123A10" w:rsidP="00C9786F">
      <w:pPr>
        <w:pStyle w:val="ListParagraph"/>
        <w:numPr>
          <w:ilvl w:val="0"/>
          <w:numId w:val="5"/>
        </w:numPr>
        <w:spacing w:line="240" w:lineRule="auto"/>
        <w:ind w:left="360"/>
        <w:rPr>
          <w:rFonts w:ascii="Book Antiqua" w:hAnsi="Book Antiqua"/>
          <w:bCs/>
          <w:sz w:val="24"/>
          <w:szCs w:val="24"/>
        </w:rPr>
      </w:pPr>
      <w:r w:rsidRPr="00123A10">
        <w:rPr>
          <w:rFonts w:ascii="Book Antiqua" w:hAnsi="Book Antiqua"/>
          <w:bCs/>
          <w:sz w:val="24"/>
          <w:szCs w:val="24"/>
        </w:rPr>
        <w:t xml:space="preserve">However, the contract </w:t>
      </w:r>
      <w:r>
        <w:rPr>
          <w:rFonts w:ascii="Book Antiqua" w:hAnsi="Book Antiqua"/>
          <w:bCs/>
          <w:sz w:val="24"/>
          <w:szCs w:val="24"/>
        </w:rPr>
        <w:t xml:space="preserve">also allowed for three optional renewal terms </w:t>
      </w:r>
      <w:r w:rsidRPr="00123A10">
        <w:rPr>
          <w:rFonts w:ascii="Book Antiqua" w:hAnsi="Book Antiqua"/>
          <w:bCs/>
          <w:sz w:val="24"/>
          <w:szCs w:val="24"/>
        </w:rPr>
        <w:t>of one year each.</w:t>
      </w:r>
      <w:r w:rsidR="00C4069E">
        <w:rPr>
          <w:rStyle w:val="FootnoteReference"/>
          <w:rFonts w:ascii="Book Antiqua" w:hAnsi="Book Antiqua"/>
          <w:bCs/>
          <w:sz w:val="24"/>
          <w:szCs w:val="24"/>
        </w:rPr>
        <w:footnoteReference w:id="8"/>
      </w:r>
      <w:r w:rsidRPr="00123A10">
        <w:rPr>
          <w:rFonts w:ascii="Book Antiqua" w:hAnsi="Book Antiqua"/>
          <w:bCs/>
          <w:sz w:val="24"/>
          <w:szCs w:val="24"/>
        </w:rPr>
        <w:t xml:space="preserve">  Although GPA and Mobil did not initially exercise an optional one-year </w:t>
      </w:r>
      <w:r w:rsidR="00992A17">
        <w:rPr>
          <w:rFonts w:ascii="Book Antiqua" w:hAnsi="Book Antiqua"/>
          <w:bCs/>
          <w:sz w:val="24"/>
          <w:szCs w:val="24"/>
        </w:rPr>
        <w:t xml:space="preserve">renewal </w:t>
      </w:r>
      <w:r w:rsidRPr="00123A10">
        <w:rPr>
          <w:rFonts w:ascii="Book Antiqua" w:hAnsi="Book Antiqua"/>
          <w:bCs/>
          <w:sz w:val="24"/>
          <w:szCs w:val="24"/>
        </w:rPr>
        <w:t>term</w:t>
      </w:r>
      <w:r w:rsidR="00F015D2">
        <w:rPr>
          <w:rFonts w:ascii="Book Antiqua" w:hAnsi="Book Antiqua"/>
          <w:bCs/>
          <w:sz w:val="24"/>
          <w:szCs w:val="24"/>
        </w:rPr>
        <w:t xml:space="preserve"> (and GPA put the Contract out to bid)</w:t>
      </w:r>
      <w:r w:rsidRPr="00123A10">
        <w:rPr>
          <w:rFonts w:ascii="Book Antiqua" w:hAnsi="Book Antiqua"/>
          <w:bCs/>
          <w:sz w:val="24"/>
          <w:szCs w:val="24"/>
        </w:rPr>
        <w:t xml:space="preserve">, they have now agreed to a one-month extension of the </w:t>
      </w:r>
      <w:r w:rsidR="008D202E">
        <w:rPr>
          <w:rFonts w:ascii="Book Antiqua" w:hAnsi="Book Antiqua"/>
          <w:bCs/>
          <w:sz w:val="24"/>
          <w:szCs w:val="24"/>
        </w:rPr>
        <w:t>C</w:t>
      </w:r>
      <w:r w:rsidRPr="00123A10">
        <w:rPr>
          <w:rFonts w:ascii="Book Antiqua" w:hAnsi="Book Antiqua"/>
          <w:bCs/>
          <w:sz w:val="24"/>
          <w:szCs w:val="24"/>
        </w:rPr>
        <w:t xml:space="preserve">ontract.  Since the Mobil contract does not expire until August 31, 2020, the parties still have an option to extend the existing </w:t>
      </w:r>
      <w:r w:rsidR="008D202E">
        <w:rPr>
          <w:rFonts w:ascii="Book Antiqua" w:hAnsi="Book Antiqua"/>
          <w:bCs/>
          <w:sz w:val="24"/>
          <w:szCs w:val="24"/>
        </w:rPr>
        <w:t>C</w:t>
      </w:r>
      <w:r w:rsidRPr="00123A10">
        <w:rPr>
          <w:rFonts w:ascii="Book Antiqua" w:hAnsi="Book Antiqua"/>
          <w:bCs/>
          <w:sz w:val="24"/>
          <w:szCs w:val="24"/>
        </w:rPr>
        <w:t xml:space="preserve">ontract for one month. </w:t>
      </w:r>
    </w:p>
    <w:p w14:paraId="60F4AC25" w14:textId="77777777" w:rsidR="00123A10" w:rsidRPr="00123A10" w:rsidRDefault="00123A10" w:rsidP="00A63597">
      <w:pPr>
        <w:pStyle w:val="ListParagraph"/>
        <w:spacing w:line="240" w:lineRule="auto"/>
        <w:rPr>
          <w:rFonts w:ascii="Book Antiqua" w:hAnsi="Book Antiqua"/>
          <w:bCs/>
          <w:sz w:val="24"/>
          <w:szCs w:val="24"/>
        </w:rPr>
      </w:pPr>
    </w:p>
    <w:p w14:paraId="257CFB0F" w14:textId="273EF41E" w:rsidR="00123A10" w:rsidRPr="00123A10" w:rsidRDefault="00123A10" w:rsidP="00C9786F">
      <w:pPr>
        <w:pStyle w:val="ListParagraph"/>
        <w:numPr>
          <w:ilvl w:val="0"/>
          <w:numId w:val="5"/>
        </w:numPr>
        <w:spacing w:line="240" w:lineRule="auto"/>
        <w:ind w:left="360"/>
        <w:rPr>
          <w:rFonts w:ascii="Book Antiqua" w:hAnsi="Book Antiqua"/>
          <w:bCs/>
          <w:sz w:val="24"/>
          <w:szCs w:val="24"/>
        </w:rPr>
      </w:pPr>
      <w:r w:rsidRPr="00123A10">
        <w:rPr>
          <w:rFonts w:ascii="Book Antiqua" w:hAnsi="Book Antiqua"/>
          <w:bCs/>
          <w:sz w:val="24"/>
          <w:szCs w:val="24"/>
        </w:rPr>
        <w:t>The former supplier</w:t>
      </w:r>
      <w:r w:rsidR="00562B0F">
        <w:rPr>
          <w:rFonts w:ascii="Book Antiqua" w:hAnsi="Book Antiqua"/>
          <w:bCs/>
          <w:sz w:val="24"/>
          <w:szCs w:val="24"/>
        </w:rPr>
        <w:t>,</w:t>
      </w:r>
      <w:r w:rsidRPr="00123A10">
        <w:rPr>
          <w:rFonts w:ascii="Book Antiqua" w:hAnsi="Book Antiqua"/>
          <w:bCs/>
          <w:sz w:val="24"/>
          <w:szCs w:val="24"/>
        </w:rPr>
        <w:t xml:space="preserve"> Mobil, and the new supplier</w:t>
      </w:r>
      <w:r w:rsidR="00562B0F">
        <w:rPr>
          <w:rFonts w:ascii="Book Antiqua" w:hAnsi="Book Antiqua"/>
          <w:bCs/>
          <w:sz w:val="24"/>
          <w:szCs w:val="24"/>
        </w:rPr>
        <w:t>,</w:t>
      </w:r>
      <w:r w:rsidRPr="00123A10">
        <w:rPr>
          <w:rFonts w:ascii="Book Antiqua" w:hAnsi="Book Antiqua"/>
          <w:bCs/>
          <w:sz w:val="24"/>
          <w:szCs w:val="24"/>
        </w:rPr>
        <w:t xml:space="preserve"> Hyundai Corporation, </w:t>
      </w:r>
      <w:r w:rsidR="00895255" w:rsidRPr="00123A10">
        <w:rPr>
          <w:rFonts w:ascii="Book Antiqua" w:hAnsi="Book Antiqua"/>
          <w:bCs/>
          <w:sz w:val="24"/>
          <w:szCs w:val="24"/>
        </w:rPr>
        <w:t xml:space="preserve">have </w:t>
      </w:r>
      <w:r w:rsidR="00895255">
        <w:rPr>
          <w:rFonts w:ascii="Book Antiqua" w:hAnsi="Book Antiqua"/>
          <w:bCs/>
          <w:sz w:val="24"/>
          <w:szCs w:val="24"/>
        </w:rPr>
        <w:t xml:space="preserve">both </w:t>
      </w:r>
      <w:r w:rsidRPr="00123A10">
        <w:rPr>
          <w:rFonts w:ascii="Book Antiqua" w:hAnsi="Book Antiqua"/>
          <w:bCs/>
          <w:sz w:val="24"/>
          <w:szCs w:val="24"/>
        </w:rPr>
        <w:t>agreed to the one-month extension of the Mobil Contract.</w:t>
      </w:r>
      <w:r w:rsidR="00B54DC9">
        <w:rPr>
          <w:rStyle w:val="FootnoteReference"/>
          <w:rFonts w:ascii="Book Antiqua" w:hAnsi="Book Antiqua"/>
          <w:bCs/>
          <w:sz w:val="24"/>
          <w:szCs w:val="24"/>
        </w:rPr>
        <w:footnoteReference w:id="9"/>
      </w:r>
      <w:r w:rsidRPr="00123A10">
        <w:rPr>
          <w:rFonts w:ascii="Book Antiqua" w:hAnsi="Book Antiqua"/>
          <w:bCs/>
          <w:sz w:val="24"/>
          <w:szCs w:val="24"/>
        </w:rPr>
        <w:t xml:space="preserve">  </w:t>
      </w:r>
    </w:p>
    <w:p w14:paraId="08A64F66" w14:textId="77777777" w:rsidR="00EE0CC4" w:rsidRPr="00EE0CC4" w:rsidRDefault="00EE0CC4" w:rsidP="00EE0CC4">
      <w:pPr>
        <w:pStyle w:val="ListParagraph"/>
        <w:rPr>
          <w:rFonts w:ascii="Book Antiqua" w:hAnsi="Book Antiqua"/>
          <w:bCs/>
          <w:sz w:val="24"/>
          <w:szCs w:val="24"/>
        </w:rPr>
      </w:pPr>
    </w:p>
    <w:p w14:paraId="2A9A9DD9" w14:textId="28A875A1" w:rsidR="00EE0CC4" w:rsidRDefault="00EE0CC4" w:rsidP="00C9786F">
      <w:pPr>
        <w:pStyle w:val="ListParagraph"/>
        <w:numPr>
          <w:ilvl w:val="0"/>
          <w:numId w:val="5"/>
        </w:numPr>
        <w:spacing w:line="240" w:lineRule="auto"/>
        <w:ind w:left="360"/>
        <w:rPr>
          <w:rFonts w:ascii="Book Antiqua" w:hAnsi="Book Antiqua"/>
          <w:bCs/>
          <w:sz w:val="24"/>
          <w:szCs w:val="24"/>
        </w:rPr>
      </w:pPr>
      <w:r>
        <w:rPr>
          <w:rFonts w:ascii="Book Antiqua" w:hAnsi="Book Antiqua"/>
          <w:bCs/>
          <w:sz w:val="24"/>
          <w:szCs w:val="24"/>
        </w:rPr>
        <w:t>From a financial perspective, the one (1) month contract extension with Mobil will result in an estimated savings of $317,355 in premium fees compared to the new Hyundai contract, as shown in Exhibit “A” attached hereto.</w:t>
      </w:r>
      <w:r>
        <w:rPr>
          <w:rStyle w:val="FootnoteReference"/>
          <w:rFonts w:ascii="Book Antiqua" w:hAnsi="Book Antiqua"/>
          <w:bCs/>
          <w:sz w:val="24"/>
          <w:szCs w:val="24"/>
        </w:rPr>
        <w:footnoteReference w:id="10"/>
      </w:r>
    </w:p>
    <w:p w14:paraId="2F7C6392" w14:textId="77777777" w:rsidR="00EE0CC4" w:rsidRPr="00EE0CC4" w:rsidRDefault="00EE0CC4" w:rsidP="00EE0CC4">
      <w:pPr>
        <w:pStyle w:val="ListParagraph"/>
        <w:rPr>
          <w:rFonts w:ascii="Book Antiqua" w:hAnsi="Book Antiqua"/>
          <w:bCs/>
          <w:sz w:val="24"/>
          <w:szCs w:val="24"/>
        </w:rPr>
      </w:pPr>
    </w:p>
    <w:p w14:paraId="5E243E71" w14:textId="4A1BB19B" w:rsidR="00EE0CC4" w:rsidRDefault="00EE0CC4" w:rsidP="00C9786F">
      <w:pPr>
        <w:pStyle w:val="ListParagraph"/>
        <w:numPr>
          <w:ilvl w:val="0"/>
          <w:numId w:val="5"/>
        </w:numPr>
        <w:spacing w:line="240" w:lineRule="auto"/>
        <w:ind w:left="360"/>
        <w:rPr>
          <w:rFonts w:ascii="Book Antiqua" w:hAnsi="Book Antiqua"/>
          <w:bCs/>
          <w:sz w:val="24"/>
          <w:szCs w:val="24"/>
        </w:rPr>
      </w:pPr>
      <w:r>
        <w:rPr>
          <w:rFonts w:ascii="Book Antiqua" w:hAnsi="Book Antiqua"/>
          <w:bCs/>
          <w:sz w:val="24"/>
          <w:szCs w:val="24"/>
        </w:rPr>
        <w:t>Under the new contract with Hyundai, the fixed premium fee</w:t>
      </w:r>
      <w:r w:rsidR="00FC55C7">
        <w:rPr>
          <w:rFonts w:ascii="Book Antiqua" w:hAnsi="Book Antiqua"/>
          <w:bCs/>
          <w:sz w:val="24"/>
          <w:szCs w:val="24"/>
        </w:rPr>
        <w:t xml:space="preserve"> </w:t>
      </w:r>
      <w:r w:rsidR="002F3F36">
        <w:rPr>
          <w:rFonts w:ascii="Book Antiqua" w:hAnsi="Book Antiqua"/>
          <w:bCs/>
          <w:sz w:val="24"/>
          <w:szCs w:val="24"/>
        </w:rPr>
        <w:t>will be</w:t>
      </w:r>
      <w:r w:rsidR="00FC55C7">
        <w:rPr>
          <w:rFonts w:ascii="Book Antiqua" w:hAnsi="Book Antiqua"/>
          <w:bCs/>
          <w:sz w:val="24"/>
          <w:szCs w:val="24"/>
        </w:rPr>
        <w:t xml:space="preserve"> </w:t>
      </w:r>
      <w:r w:rsidR="00FC55C7" w:rsidRPr="00FC55C7">
        <w:rPr>
          <w:rFonts w:ascii="Book Antiqua" w:hAnsi="Book Antiqua"/>
          <w:bCs/>
          <w:sz w:val="24"/>
          <w:szCs w:val="24"/>
        </w:rPr>
        <w:t xml:space="preserve">$71.69/MT </w:t>
      </w:r>
      <w:r w:rsidR="00FC55C7">
        <w:rPr>
          <w:rFonts w:ascii="Book Antiqua" w:hAnsi="Book Antiqua"/>
          <w:bCs/>
          <w:sz w:val="24"/>
          <w:szCs w:val="24"/>
        </w:rPr>
        <w:t xml:space="preserve">for HSFO and </w:t>
      </w:r>
      <w:r>
        <w:rPr>
          <w:rFonts w:ascii="Book Antiqua" w:hAnsi="Book Antiqua"/>
          <w:bCs/>
          <w:sz w:val="24"/>
          <w:szCs w:val="24"/>
        </w:rPr>
        <w:t xml:space="preserve">$124.69 </w:t>
      </w:r>
      <w:r w:rsidR="00FC55C7" w:rsidRPr="00FC55C7">
        <w:rPr>
          <w:rFonts w:ascii="Book Antiqua" w:hAnsi="Book Antiqua"/>
          <w:bCs/>
          <w:sz w:val="24"/>
          <w:szCs w:val="24"/>
        </w:rPr>
        <w:t xml:space="preserve">/MT </w:t>
      </w:r>
      <w:r w:rsidR="00FC55C7">
        <w:rPr>
          <w:rFonts w:ascii="Book Antiqua" w:hAnsi="Book Antiqua"/>
          <w:bCs/>
          <w:sz w:val="24"/>
          <w:szCs w:val="24"/>
        </w:rPr>
        <w:t>for LSFO</w:t>
      </w:r>
      <w:r>
        <w:rPr>
          <w:rFonts w:ascii="Book Antiqua" w:hAnsi="Book Antiqua"/>
          <w:bCs/>
          <w:sz w:val="24"/>
          <w:szCs w:val="24"/>
        </w:rPr>
        <w:t>.</w:t>
      </w:r>
      <w:r w:rsidR="00EB3AB8">
        <w:rPr>
          <w:rStyle w:val="FootnoteReference"/>
          <w:rFonts w:ascii="Book Antiqua" w:hAnsi="Book Antiqua"/>
          <w:bCs/>
          <w:sz w:val="24"/>
          <w:szCs w:val="24"/>
        </w:rPr>
        <w:footnoteReference w:id="11"/>
      </w:r>
    </w:p>
    <w:p w14:paraId="751CE0AF" w14:textId="77777777" w:rsidR="00B36715" w:rsidRPr="00B36715" w:rsidRDefault="00B36715" w:rsidP="00B36715">
      <w:pPr>
        <w:pStyle w:val="ListParagraph"/>
        <w:rPr>
          <w:rFonts w:ascii="Book Antiqua" w:hAnsi="Book Antiqua"/>
          <w:bCs/>
          <w:sz w:val="24"/>
          <w:szCs w:val="24"/>
        </w:rPr>
      </w:pPr>
    </w:p>
    <w:p w14:paraId="73A0A668" w14:textId="05B0D4E4" w:rsidR="00B36715" w:rsidRDefault="00B36715" w:rsidP="00C9786F">
      <w:pPr>
        <w:pStyle w:val="ListParagraph"/>
        <w:numPr>
          <w:ilvl w:val="0"/>
          <w:numId w:val="5"/>
        </w:numPr>
        <w:spacing w:line="240" w:lineRule="auto"/>
        <w:ind w:left="360"/>
        <w:rPr>
          <w:rFonts w:ascii="Book Antiqua" w:hAnsi="Book Antiqua"/>
          <w:bCs/>
          <w:sz w:val="24"/>
          <w:szCs w:val="24"/>
        </w:rPr>
      </w:pPr>
      <w:r>
        <w:rPr>
          <w:rFonts w:ascii="Book Antiqua" w:hAnsi="Book Antiqua"/>
          <w:bCs/>
          <w:sz w:val="24"/>
          <w:szCs w:val="24"/>
        </w:rPr>
        <w:lastRenderedPageBreak/>
        <w:t>The one-month contract extension with Mobil has an estimated value of approximately $12M</w:t>
      </w:r>
      <w:r>
        <w:rPr>
          <w:rStyle w:val="FootnoteReference"/>
          <w:rFonts w:ascii="Book Antiqua" w:hAnsi="Book Antiqua"/>
          <w:bCs/>
          <w:sz w:val="24"/>
          <w:szCs w:val="24"/>
        </w:rPr>
        <w:footnoteReference w:id="12"/>
      </w:r>
      <w:r w:rsidR="008D202E">
        <w:rPr>
          <w:rFonts w:ascii="Book Antiqua" w:hAnsi="Book Antiqua"/>
          <w:bCs/>
          <w:sz w:val="24"/>
          <w:szCs w:val="24"/>
        </w:rPr>
        <w:t>;</w:t>
      </w:r>
      <w:r w:rsidR="006B3080">
        <w:rPr>
          <w:rFonts w:ascii="Book Antiqua" w:hAnsi="Book Antiqua"/>
          <w:bCs/>
          <w:sz w:val="24"/>
          <w:szCs w:val="24"/>
        </w:rPr>
        <w:t xml:space="preserve">  based upon the savings of $317,355 in premium fees for the one-month contract extension for Mobil, the price for such </w:t>
      </w:r>
      <w:r w:rsidR="002F3F36">
        <w:rPr>
          <w:rFonts w:ascii="Book Antiqua" w:hAnsi="Book Antiqua"/>
          <w:bCs/>
          <w:sz w:val="24"/>
          <w:szCs w:val="24"/>
        </w:rPr>
        <w:t xml:space="preserve">contract </w:t>
      </w:r>
      <w:r w:rsidR="006B3080">
        <w:rPr>
          <w:rFonts w:ascii="Book Antiqua" w:hAnsi="Book Antiqua"/>
          <w:bCs/>
          <w:sz w:val="24"/>
          <w:szCs w:val="24"/>
        </w:rPr>
        <w:t xml:space="preserve">extension </w:t>
      </w:r>
      <w:r w:rsidR="002F3F36">
        <w:rPr>
          <w:rFonts w:ascii="Book Antiqua" w:hAnsi="Book Antiqua"/>
          <w:bCs/>
          <w:sz w:val="24"/>
          <w:szCs w:val="24"/>
        </w:rPr>
        <w:t xml:space="preserve">period </w:t>
      </w:r>
      <w:r w:rsidR="006B3080">
        <w:rPr>
          <w:rFonts w:ascii="Book Antiqua" w:hAnsi="Book Antiqua"/>
          <w:bCs/>
          <w:sz w:val="24"/>
          <w:szCs w:val="24"/>
        </w:rPr>
        <w:t xml:space="preserve">is reasonable and in the best interest of GPA and its customers. </w:t>
      </w:r>
    </w:p>
    <w:p w14:paraId="5EB324E6" w14:textId="77777777" w:rsidR="00FC55C7" w:rsidRDefault="00FC55C7" w:rsidP="00FC55C7">
      <w:pPr>
        <w:pStyle w:val="ListParagraph"/>
        <w:spacing w:line="240" w:lineRule="auto"/>
        <w:rPr>
          <w:rFonts w:ascii="Book Antiqua" w:hAnsi="Book Antiqua"/>
          <w:bCs/>
          <w:sz w:val="24"/>
          <w:szCs w:val="24"/>
        </w:rPr>
      </w:pPr>
    </w:p>
    <w:p w14:paraId="64D9AEAA" w14:textId="745260FB" w:rsidR="00FC55C7" w:rsidRPr="008D202E" w:rsidRDefault="00FC55C7" w:rsidP="00C9786F">
      <w:pPr>
        <w:pStyle w:val="ListParagraph"/>
        <w:numPr>
          <w:ilvl w:val="0"/>
          <w:numId w:val="5"/>
        </w:numPr>
        <w:spacing w:line="240" w:lineRule="auto"/>
        <w:ind w:left="360"/>
        <w:rPr>
          <w:rFonts w:ascii="Book Antiqua" w:hAnsi="Book Antiqua"/>
          <w:bCs/>
          <w:sz w:val="24"/>
          <w:szCs w:val="24"/>
        </w:rPr>
      </w:pPr>
      <w:r>
        <w:rPr>
          <w:rFonts w:ascii="Book Antiqua" w:hAnsi="Book Antiqua"/>
          <w:bCs/>
          <w:sz w:val="24"/>
          <w:szCs w:val="24"/>
        </w:rPr>
        <w:t>This is not the first occasion on which GPA has requested an extension of an existing residual fuel oil contract to provide an adequate mobilization period for the new supplier.  In 2018, when Hyundai was the supplier, the PUC authorized a request to extend the then current fuel supply contract with Hyundai for a 3-month period.</w:t>
      </w:r>
      <w:r>
        <w:rPr>
          <w:rStyle w:val="FootnoteReference"/>
          <w:rFonts w:ascii="Book Antiqua" w:hAnsi="Book Antiqua"/>
          <w:bCs/>
          <w:sz w:val="24"/>
          <w:szCs w:val="24"/>
        </w:rPr>
        <w:footnoteReference w:id="13"/>
      </w:r>
    </w:p>
    <w:p w14:paraId="2D0C8BC6" w14:textId="555B001F" w:rsidR="00BD53C4" w:rsidRDefault="00BD53C4" w:rsidP="00B01E77">
      <w:pPr>
        <w:spacing w:line="240" w:lineRule="auto"/>
        <w:ind w:left="432" w:hanging="432"/>
        <w:jc w:val="center"/>
        <w:rPr>
          <w:rFonts w:ascii="Book Antiqua" w:hAnsi="Book Antiqua"/>
          <w:b/>
          <w:sz w:val="24"/>
          <w:szCs w:val="24"/>
          <w:u w:val="single"/>
        </w:rPr>
      </w:pPr>
    </w:p>
    <w:p w14:paraId="0BA2D591" w14:textId="153904CA" w:rsidR="00323099" w:rsidRDefault="00323099" w:rsidP="00323099">
      <w:pPr>
        <w:spacing w:line="240" w:lineRule="auto"/>
        <w:ind w:left="432" w:hanging="432"/>
        <w:jc w:val="center"/>
        <w:rPr>
          <w:rFonts w:ascii="Book Antiqua" w:hAnsi="Book Antiqua"/>
          <w:b/>
          <w:sz w:val="24"/>
          <w:szCs w:val="24"/>
          <w:u w:val="single"/>
        </w:rPr>
      </w:pPr>
      <w:r>
        <w:rPr>
          <w:rFonts w:ascii="Book Antiqua" w:hAnsi="Book Antiqua"/>
          <w:b/>
          <w:sz w:val="24"/>
          <w:szCs w:val="24"/>
          <w:u w:val="single"/>
        </w:rPr>
        <w:t>RECOMMENDATION</w:t>
      </w:r>
    </w:p>
    <w:p w14:paraId="00E7D30D" w14:textId="77777777" w:rsidR="00420216" w:rsidRDefault="00420216" w:rsidP="00420216">
      <w:pPr>
        <w:pStyle w:val="ListParagraph"/>
        <w:spacing w:line="240" w:lineRule="auto"/>
        <w:rPr>
          <w:rFonts w:ascii="Book Antiqua" w:hAnsi="Book Antiqua"/>
          <w:b/>
          <w:sz w:val="24"/>
          <w:szCs w:val="24"/>
          <w:u w:val="single"/>
        </w:rPr>
      </w:pPr>
    </w:p>
    <w:p w14:paraId="091A8BCF" w14:textId="14FE1CB8" w:rsidR="006B3080" w:rsidRDefault="00D963D0" w:rsidP="00C9786F">
      <w:pPr>
        <w:pStyle w:val="ListParagraph"/>
        <w:numPr>
          <w:ilvl w:val="0"/>
          <w:numId w:val="5"/>
        </w:numPr>
        <w:spacing w:line="240" w:lineRule="auto"/>
        <w:ind w:left="360"/>
        <w:rPr>
          <w:rFonts w:ascii="Book Antiqua" w:hAnsi="Book Antiqua"/>
          <w:sz w:val="24"/>
          <w:szCs w:val="24"/>
        </w:rPr>
      </w:pPr>
      <w:r>
        <w:rPr>
          <w:rFonts w:ascii="Book Antiqua" w:hAnsi="Book Antiqua"/>
          <w:sz w:val="24"/>
          <w:szCs w:val="24"/>
        </w:rPr>
        <w:t>The</w:t>
      </w:r>
      <w:r w:rsidR="008A6797">
        <w:rPr>
          <w:rFonts w:ascii="Book Antiqua" w:hAnsi="Book Antiqua"/>
          <w:sz w:val="24"/>
          <w:szCs w:val="24"/>
        </w:rPr>
        <w:t xml:space="preserve"> </w:t>
      </w:r>
      <w:r w:rsidR="008A6797" w:rsidRPr="008A6797">
        <w:rPr>
          <w:rFonts w:ascii="Book Antiqua" w:hAnsi="Book Antiqua"/>
          <w:sz w:val="24"/>
          <w:szCs w:val="24"/>
        </w:rPr>
        <w:t>A</w:t>
      </w:r>
      <w:r w:rsidR="006B3080">
        <w:rPr>
          <w:rFonts w:ascii="Book Antiqua" w:hAnsi="Book Antiqua"/>
          <w:sz w:val="24"/>
          <w:szCs w:val="24"/>
        </w:rPr>
        <w:t>LJ</w:t>
      </w:r>
      <w:r w:rsidR="008A6797" w:rsidRPr="008A6797">
        <w:rPr>
          <w:rFonts w:ascii="Book Antiqua" w:hAnsi="Book Antiqua"/>
          <w:sz w:val="24"/>
          <w:szCs w:val="24"/>
        </w:rPr>
        <w:t xml:space="preserve"> recommends that </w:t>
      </w:r>
      <w:r w:rsidR="00820634" w:rsidRPr="00820634">
        <w:rPr>
          <w:rFonts w:ascii="Book Antiqua" w:hAnsi="Book Antiqua"/>
          <w:sz w:val="24"/>
          <w:szCs w:val="24"/>
        </w:rPr>
        <w:t xml:space="preserve">PUC approve </w:t>
      </w:r>
      <w:r w:rsidR="006B3080">
        <w:rPr>
          <w:rFonts w:ascii="Book Antiqua" w:hAnsi="Book Antiqua"/>
          <w:sz w:val="24"/>
          <w:szCs w:val="24"/>
        </w:rPr>
        <w:t xml:space="preserve">GPA’s request for a one-month extension to the Contract for Residual Fuel Oil No. 6 for the Baseload Power Generating Plants. </w:t>
      </w:r>
    </w:p>
    <w:p w14:paraId="73A07ADC" w14:textId="77777777" w:rsidR="006B3080" w:rsidRDefault="006B3080" w:rsidP="006B3080">
      <w:pPr>
        <w:pStyle w:val="ListParagraph"/>
        <w:spacing w:line="240" w:lineRule="auto"/>
        <w:ind w:left="360"/>
        <w:rPr>
          <w:rFonts w:ascii="Book Antiqua" w:hAnsi="Book Antiqua"/>
          <w:sz w:val="24"/>
          <w:szCs w:val="24"/>
        </w:rPr>
      </w:pPr>
    </w:p>
    <w:p w14:paraId="6549321C" w14:textId="09FFDDD3" w:rsidR="00783E2E" w:rsidRDefault="002E366F" w:rsidP="00C9786F">
      <w:pPr>
        <w:pStyle w:val="ListParagraph"/>
        <w:numPr>
          <w:ilvl w:val="0"/>
          <w:numId w:val="5"/>
        </w:numPr>
        <w:spacing w:line="240" w:lineRule="auto"/>
        <w:ind w:left="360"/>
        <w:rPr>
          <w:rFonts w:ascii="Book Antiqua" w:hAnsi="Book Antiqua"/>
          <w:sz w:val="24"/>
          <w:szCs w:val="24"/>
        </w:rPr>
      </w:pPr>
      <w:r w:rsidRPr="006B3080">
        <w:rPr>
          <w:rFonts w:ascii="Book Antiqua" w:hAnsi="Book Antiqua"/>
          <w:sz w:val="24"/>
          <w:szCs w:val="24"/>
        </w:rPr>
        <w:t xml:space="preserve"> </w:t>
      </w:r>
      <w:r w:rsidR="006B3080">
        <w:rPr>
          <w:rFonts w:ascii="Book Antiqua" w:hAnsi="Book Antiqua"/>
          <w:sz w:val="24"/>
          <w:szCs w:val="24"/>
        </w:rPr>
        <w:t xml:space="preserve">Residual Fuel Oil is essential to the operation of the </w:t>
      </w:r>
      <w:proofErr w:type="spellStart"/>
      <w:r w:rsidR="006B3080">
        <w:rPr>
          <w:rFonts w:ascii="Book Antiqua" w:hAnsi="Book Antiqua"/>
          <w:sz w:val="24"/>
          <w:szCs w:val="24"/>
        </w:rPr>
        <w:t>Cabras</w:t>
      </w:r>
      <w:proofErr w:type="spellEnd"/>
      <w:r w:rsidR="006B3080">
        <w:rPr>
          <w:rFonts w:ascii="Book Antiqua" w:hAnsi="Book Antiqua"/>
          <w:sz w:val="24"/>
          <w:szCs w:val="24"/>
        </w:rPr>
        <w:t xml:space="preserve"> Power Plants, and the one-month contract extension is reasonable, prudent, and necessary.  </w:t>
      </w:r>
    </w:p>
    <w:p w14:paraId="31429437" w14:textId="77777777" w:rsidR="006B3080" w:rsidRPr="006B3080" w:rsidRDefault="006B3080" w:rsidP="006B3080">
      <w:pPr>
        <w:pStyle w:val="ListParagraph"/>
        <w:rPr>
          <w:rFonts w:ascii="Book Antiqua" w:hAnsi="Book Antiqua"/>
          <w:sz w:val="24"/>
          <w:szCs w:val="24"/>
        </w:rPr>
      </w:pPr>
    </w:p>
    <w:p w14:paraId="776678A7" w14:textId="5D2AAB42" w:rsidR="00E91240" w:rsidRDefault="00BD7300" w:rsidP="00C9786F">
      <w:pPr>
        <w:pStyle w:val="ListParagraph"/>
        <w:numPr>
          <w:ilvl w:val="0"/>
          <w:numId w:val="5"/>
        </w:numPr>
        <w:spacing w:line="240" w:lineRule="auto"/>
        <w:ind w:left="360"/>
        <w:rPr>
          <w:rFonts w:ascii="Book Antiqua" w:hAnsi="Book Antiqua"/>
          <w:sz w:val="24"/>
          <w:szCs w:val="24"/>
        </w:rPr>
      </w:pPr>
      <w:r w:rsidRPr="00136EA0">
        <w:rPr>
          <w:rFonts w:ascii="Book Antiqua" w:hAnsi="Book Antiqua"/>
          <w:sz w:val="24"/>
          <w:szCs w:val="24"/>
        </w:rPr>
        <w:t>A Proposed Order is submitted herewith for the consideration of th</w:t>
      </w:r>
      <w:r w:rsidR="006B3080" w:rsidRPr="00136EA0">
        <w:rPr>
          <w:rFonts w:ascii="Book Antiqua" w:hAnsi="Book Antiqua"/>
          <w:sz w:val="24"/>
          <w:szCs w:val="24"/>
        </w:rPr>
        <w:t xml:space="preserve">e </w:t>
      </w:r>
      <w:r w:rsidRPr="00136EA0">
        <w:rPr>
          <w:rFonts w:ascii="Book Antiqua" w:hAnsi="Book Antiqua"/>
          <w:sz w:val="24"/>
          <w:szCs w:val="24"/>
        </w:rPr>
        <w:t>Commissioners.</w:t>
      </w:r>
      <w:r w:rsidR="00B51E45" w:rsidRPr="00136EA0">
        <w:rPr>
          <w:rFonts w:ascii="Book Antiqua" w:hAnsi="Book Antiqua"/>
          <w:sz w:val="24"/>
          <w:szCs w:val="24"/>
        </w:rPr>
        <w:tab/>
      </w:r>
    </w:p>
    <w:p w14:paraId="0B675D55" w14:textId="77777777" w:rsidR="00E91240" w:rsidRDefault="00E91240" w:rsidP="00C87DA3">
      <w:pPr>
        <w:spacing w:line="240" w:lineRule="auto"/>
        <w:rPr>
          <w:rFonts w:ascii="Book Antiqua" w:hAnsi="Book Antiqua"/>
          <w:sz w:val="24"/>
          <w:szCs w:val="24"/>
        </w:rPr>
      </w:pPr>
    </w:p>
    <w:p w14:paraId="5ED2205C" w14:textId="77777777" w:rsidR="00E91240" w:rsidRDefault="00E91240" w:rsidP="00C87DA3">
      <w:pPr>
        <w:spacing w:line="240" w:lineRule="auto"/>
        <w:rPr>
          <w:rFonts w:ascii="Book Antiqua" w:hAnsi="Book Antiqua"/>
          <w:sz w:val="24"/>
          <w:szCs w:val="24"/>
        </w:rPr>
      </w:pPr>
    </w:p>
    <w:p w14:paraId="78F63264" w14:textId="56401A39" w:rsidR="00EC1C52" w:rsidRDefault="00655648" w:rsidP="00C87DA3">
      <w:pPr>
        <w:spacing w:line="240" w:lineRule="auto"/>
        <w:rPr>
          <w:rFonts w:ascii="Book Antiqua" w:hAnsi="Book Antiqua"/>
          <w:sz w:val="24"/>
          <w:szCs w:val="24"/>
        </w:rPr>
      </w:pPr>
      <w:r>
        <w:rPr>
          <w:rFonts w:ascii="Book Antiqua" w:hAnsi="Book Antiqua"/>
          <w:sz w:val="24"/>
          <w:szCs w:val="24"/>
        </w:rPr>
        <w:tab/>
      </w:r>
      <w:r w:rsidR="00EC1C52">
        <w:rPr>
          <w:rFonts w:ascii="Book Antiqua" w:hAnsi="Book Antiqua"/>
          <w:sz w:val="24"/>
          <w:szCs w:val="24"/>
        </w:rPr>
        <w:t xml:space="preserve">Dated this </w:t>
      </w:r>
      <w:r w:rsidR="008D202E">
        <w:rPr>
          <w:rFonts w:ascii="Book Antiqua" w:hAnsi="Book Antiqua"/>
          <w:sz w:val="24"/>
          <w:szCs w:val="24"/>
        </w:rPr>
        <w:t>7</w:t>
      </w:r>
      <w:r w:rsidR="00943C63">
        <w:rPr>
          <w:rFonts w:ascii="Book Antiqua" w:hAnsi="Book Antiqua"/>
          <w:sz w:val="24"/>
          <w:szCs w:val="24"/>
        </w:rPr>
        <w:t>th</w:t>
      </w:r>
      <w:r w:rsidR="00DC2171">
        <w:rPr>
          <w:rFonts w:ascii="Book Antiqua" w:hAnsi="Book Antiqua"/>
          <w:sz w:val="24"/>
          <w:szCs w:val="24"/>
        </w:rPr>
        <w:t xml:space="preserve"> </w:t>
      </w:r>
      <w:r w:rsidR="00552BFA">
        <w:rPr>
          <w:rFonts w:ascii="Book Antiqua" w:hAnsi="Book Antiqua"/>
          <w:sz w:val="24"/>
          <w:szCs w:val="24"/>
        </w:rPr>
        <w:t>d</w:t>
      </w:r>
      <w:r w:rsidR="00EC1C52">
        <w:rPr>
          <w:rFonts w:ascii="Book Antiqua" w:hAnsi="Book Antiqua"/>
          <w:sz w:val="24"/>
          <w:szCs w:val="24"/>
        </w:rPr>
        <w:t xml:space="preserve">ay of </w:t>
      </w:r>
      <w:r w:rsidR="00136EA0">
        <w:rPr>
          <w:rFonts w:ascii="Book Antiqua" w:hAnsi="Book Antiqua"/>
          <w:sz w:val="24"/>
          <w:szCs w:val="24"/>
        </w:rPr>
        <w:t>August</w:t>
      </w:r>
      <w:r w:rsidR="00943C63">
        <w:rPr>
          <w:rFonts w:ascii="Book Antiqua" w:hAnsi="Book Antiqua"/>
          <w:sz w:val="24"/>
          <w:szCs w:val="24"/>
        </w:rPr>
        <w:t>, 20</w:t>
      </w:r>
      <w:r w:rsidR="0092463F">
        <w:rPr>
          <w:rFonts w:ascii="Book Antiqua" w:hAnsi="Book Antiqua"/>
          <w:sz w:val="24"/>
          <w:szCs w:val="24"/>
        </w:rPr>
        <w:t>20</w:t>
      </w:r>
      <w:r w:rsidR="00EC1C52">
        <w:rPr>
          <w:rFonts w:ascii="Book Antiqua" w:hAnsi="Book Antiqua"/>
          <w:sz w:val="24"/>
          <w:szCs w:val="24"/>
        </w:rPr>
        <w:t>.</w:t>
      </w:r>
    </w:p>
    <w:p w14:paraId="17F81A8B" w14:textId="77777777" w:rsidR="007A33F3" w:rsidRDefault="007A33F3" w:rsidP="00EC1C52">
      <w:pPr>
        <w:spacing w:line="240" w:lineRule="auto"/>
        <w:ind w:left="432" w:hanging="432"/>
        <w:rPr>
          <w:rFonts w:ascii="Book Antiqua" w:hAnsi="Book Antiqua"/>
          <w:sz w:val="24"/>
          <w:szCs w:val="24"/>
        </w:rPr>
      </w:pPr>
    </w:p>
    <w:p w14:paraId="241F15D9" w14:textId="77777777" w:rsidR="007B778F" w:rsidRDefault="001A7C9A" w:rsidP="0015161D">
      <w:pPr>
        <w:spacing w:line="240" w:lineRule="auto"/>
        <w:ind w:left="4320" w:firstLine="720"/>
        <w:rPr>
          <w:rFonts w:ascii="Book Antiqua" w:hAnsi="Book Antiqua"/>
          <w:sz w:val="24"/>
        </w:rPr>
      </w:pPr>
      <w:r>
        <w:rPr>
          <w:rFonts w:ascii="Book Antiqua" w:hAnsi="Book Antiqua"/>
          <w:sz w:val="24"/>
        </w:rPr>
        <w:t xml:space="preserve">        </w:t>
      </w:r>
    </w:p>
    <w:p w14:paraId="5795E705" w14:textId="77777777" w:rsidR="00EC1C52" w:rsidRDefault="007B778F" w:rsidP="0015161D">
      <w:pPr>
        <w:spacing w:line="240" w:lineRule="auto"/>
        <w:ind w:left="4320" w:firstLine="720"/>
        <w:rPr>
          <w:rFonts w:ascii="Book Antiqua" w:hAnsi="Book Antiqua"/>
          <w:sz w:val="24"/>
        </w:rPr>
      </w:pPr>
      <w:r>
        <w:rPr>
          <w:rFonts w:ascii="Book Antiqua" w:hAnsi="Book Antiqua"/>
          <w:sz w:val="24"/>
        </w:rPr>
        <w:t xml:space="preserve">        </w:t>
      </w:r>
      <w:r w:rsidR="001A7C9A">
        <w:rPr>
          <w:rFonts w:ascii="Book Antiqua" w:hAnsi="Book Antiqua"/>
          <w:sz w:val="24"/>
        </w:rPr>
        <w:t xml:space="preserve">    </w:t>
      </w:r>
      <w:r w:rsidR="0015161D">
        <w:rPr>
          <w:rFonts w:ascii="Book Antiqua" w:hAnsi="Book Antiqua"/>
          <w:sz w:val="24"/>
        </w:rPr>
        <w:t>_</w:t>
      </w:r>
      <w:r w:rsidR="00EC1C52" w:rsidRPr="00EC1C52">
        <w:rPr>
          <w:rFonts w:ascii="Book Antiqua" w:hAnsi="Book Antiqua"/>
          <w:sz w:val="24"/>
        </w:rPr>
        <w:t>_________________</w:t>
      </w:r>
      <w:r w:rsidR="00EC1C52">
        <w:rPr>
          <w:rFonts w:ascii="Book Antiqua" w:hAnsi="Book Antiqua"/>
          <w:sz w:val="24"/>
        </w:rPr>
        <w:t>________</w:t>
      </w:r>
    </w:p>
    <w:p w14:paraId="2CCC85B5" w14:textId="77777777" w:rsidR="0015161D" w:rsidRDefault="007A2B51" w:rsidP="0015161D">
      <w:pPr>
        <w:spacing w:line="240" w:lineRule="auto"/>
        <w:ind w:left="4320" w:firstLine="720"/>
        <w:rPr>
          <w:rFonts w:ascii="Book Antiqua" w:hAnsi="Book Antiqua"/>
          <w:sz w:val="24"/>
        </w:rPr>
      </w:pPr>
      <w:r>
        <w:rPr>
          <w:rFonts w:ascii="Book Antiqua" w:hAnsi="Book Antiqua"/>
          <w:sz w:val="24"/>
        </w:rPr>
        <w:tab/>
      </w:r>
      <w:r w:rsidR="0015161D">
        <w:rPr>
          <w:rFonts w:ascii="Book Antiqua" w:hAnsi="Book Antiqua"/>
          <w:sz w:val="24"/>
        </w:rPr>
        <w:t xml:space="preserve">Frederick J. </w:t>
      </w:r>
      <w:proofErr w:type="spellStart"/>
      <w:r w:rsidR="0015161D">
        <w:rPr>
          <w:rFonts w:ascii="Book Antiqua" w:hAnsi="Book Antiqua"/>
          <w:sz w:val="24"/>
        </w:rPr>
        <w:t>Horecky</w:t>
      </w:r>
      <w:proofErr w:type="spellEnd"/>
    </w:p>
    <w:p w14:paraId="3D3230E5" w14:textId="2DA060D5" w:rsidR="00E44512" w:rsidRDefault="007A2B51" w:rsidP="007A33F3">
      <w:pPr>
        <w:spacing w:line="240" w:lineRule="auto"/>
        <w:ind w:left="4320" w:firstLine="720"/>
        <w:rPr>
          <w:rFonts w:ascii="Book Antiqua" w:hAnsi="Book Antiqua"/>
          <w:sz w:val="24"/>
          <w:szCs w:val="24"/>
        </w:rPr>
      </w:pPr>
      <w:r>
        <w:rPr>
          <w:rFonts w:ascii="Book Antiqua" w:hAnsi="Book Antiqua"/>
          <w:sz w:val="24"/>
        </w:rPr>
        <w:tab/>
      </w:r>
      <w:r w:rsidR="0025116D">
        <w:rPr>
          <w:rFonts w:ascii="Book Antiqua" w:hAnsi="Book Antiqua"/>
          <w:sz w:val="24"/>
        </w:rPr>
        <w:t>Chief Administrative Law Judge</w:t>
      </w:r>
    </w:p>
    <w:p w14:paraId="498A8740" w14:textId="77777777" w:rsidR="00546236" w:rsidRPr="00E44512" w:rsidRDefault="00546236" w:rsidP="00E44512">
      <w:pPr>
        <w:jc w:val="center"/>
        <w:rPr>
          <w:rFonts w:ascii="Book Antiqua" w:hAnsi="Book Antiqua"/>
          <w:sz w:val="24"/>
          <w:szCs w:val="24"/>
        </w:rPr>
      </w:pPr>
    </w:p>
    <w:sectPr w:rsidR="00546236" w:rsidRPr="00E44512" w:rsidSect="00A775F7">
      <w:footerReference w:type="default" r:id="rId8"/>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9A0D" w14:textId="77777777" w:rsidR="00994B69" w:rsidRDefault="00994B69">
      <w:pPr>
        <w:spacing w:line="240" w:lineRule="auto"/>
      </w:pPr>
      <w:r>
        <w:separator/>
      </w:r>
    </w:p>
  </w:endnote>
  <w:endnote w:type="continuationSeparator" w:id="0">
    <w:p w14:paraId="663A9DB3" w14:textId="77777777" w:rsidR="00994B69" w:rsidRDefault="00994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678948"/>
      <w:docPartObj>
        <w:docPartGallery w:val="Page Numbers (Bottom of Page)"/>
        <w:docPartUnique/>
      </w:docPartObj>
    </w:sdtPr>
    <w:sdtEndPr>
      <w:rPr>
        <w:rFonts w:ascii="Book Antiqua" w:hAnsi="Book Antiqua"/>
        <w:noProof/>
        <w:sz w:val="24"/>
        <w:szCs w:val="24"/>
      </w:rPr>
    </w:sdtEndPr>
    <w:sdtContent>
      <w:p w14:paraId="0DE3AE31" w14:textId="77777777" w:rsidR="00A775F7" w:rsidRPr="00A775F7" w:rsidRDefault="00A775F7">
        <w:pPr>
          <w:pStyle w:val="Footer"/>
          <w:jc w:val="center"/>
          <w:rPr>
            <w:rFonts w:ascii="Book Antiqua" w:hAnsi="Book Antiqua"/>
            <w:sz w:val="24"/>
            <w:szCs w:val="24"/>
          </w:rPr>
        </w:pPr>
        <w:r w:rsidRPr="00A775F7">
          <w:rPr>
            <w:rFonts w:ascii="Book Antiqua" w:hAnsi="Book Antiqua"/>
            <w:sz w:val="24"/>
            <w:szCs w:val="24"/>
          </w:rPr>
          <w:fldChar w:fldCharType="begin"/>
        </w:r>
        <w:r w:rsidRPr="00A775F7">
          <w:rPr>
            <w:rFonts w:ascii="Book Antiqua" w:hAnsi="Book Antiqua"/>
            <w:sz w:val="24"/>
            <w:szCs w:val="24"/>
          </w:rPr>
          <w:instrText xml:space="preserve"> PAGE   \* MERGEFORMAT </w:instrText>
        </w:r>
        <w:r w:rsidRPr="00A775F7">
          <w:rPr>
            <w:rFonts w:ascii="Book Antiqua" w:hAnsi="Book Antiqua"/>
            <w:sz w:val="24"/>
            <w:szCs w:val="24"/>
          </w:rPr>
          <w:fldChar w:fldCharType="separate"/>
        </w:r>
        <w:r w:rsidR="007F640F">
          <w:rPr>
            <w:rFonts w:ascii="Book Antiqua" w:hAnsi="Book Antiqua"/>
            <w:noProof/>
            <w:sz w:val="24"/>
            <w:szCs w:val="24"/>
          </w:rPr>
          <w:t>3</w:t>
        </w:r>
        <w:r w:rsidRPr="00A775F7">
          <w:rPr>
            <w:rFonts w:ascii="Book Antiqua" w:hAnsi="Book Antiqu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114F4" w14:textId="77777777" w:rsidR="00994B69" w:rsidRDefault="00994B69">
      <w:pPr>
        <w:spacing w:line="240" w:lineRule="auto"/>
      </w:pPr>
      <w:r>
        <w:separator/>
      </w:r>
    </w:p>
  </w:footnote>
  <w:footnote w:type="continuationSeparator" w:id="0">
    <w:p w14:paraId="73FEB7A5" w14:textId="77777777" w:rsidR="00994B69" w:rsidRDefault="00994B69">
      <w:pPr>
        <w:spacing w:line="240" w:lineRule="auto"/>
      </w:pPr>
      <w:r>
        <w:continuationSeparator/>
      </w:r>
    </w:p>
  </w:footnote>
  <w:footnote w:id="1">
    <w:p w14:paraId="3425DF77" w14:textId="16856219" w:rsidR="00C2165A" w:rsidRDefault="00C2165A">
      <w:pPr>
        <w:pStyle w:val="FootnoteText"/>
      </w:pPr>
      <w:r>
        <w:rPr>
          <w:rStyle w:val="FootnoteReference"/>
        </w:rPr>
        <w:footnoteRef/>
      </w:r>
      <w:r>
        <w:t xml:space="preserve"> GPA Petition to Approve a One-Month Extension to the Contract for Residual Fuel Oil No. 6 for the Baseload Power Generating Plants, GPA Docket 20-18, </w:t>
      </w:r>
      <w:r w:rsidR="0038789B">
        <w:t xml:space="preserve">filed </w:t>
      </w:r>
      <w:r>
        <w:t>July 28, 2020.</w:t>
      </w:r>
    </w:p>
  </w:footnote>
  <w:footnote w:id="2">
    <w:p w14:paraId="51FC1842" w14:textId="045576D3" w:rsidR="00873F68" w:rsidRDefault="00873F68">
      <w:pPr>
        <w:pStyle w:val="FootnoteText"/>
      </w:pPr>
      <w:r>
        <w:rPr>
          <w:rStyle w:val="FootnoteReference"/>
        </w:rPr>
        <w:footnoteRef/>
      </w:r>
      <w:r>
        <w:t xml:space="preserve"> </w:t>
      </w:r>
      <w:r w:rsidRPr="00873F68">
        <w:t>PUC Order, GPA Docket 20-17, dated July 30, 2020, at p.</w:t>
      </w:r>
      <w:r>
        <w:t xml:space="preserve"> 1</w:t>
      </w:r>
      <w:r w:rsidRPr="00873F68">
        <w:t>.</w:t>
      </w:r>
    </w:p>
  </w:footnote>
  <w:footnote w:id="3">
    <w:p w14:paraId="3FFE676D" w14:textId="30AF7944" w:rsidR="00AA1AC3" w:rsidRDefault="00AA1AC3">
      <w:pPr>
        <w:pStyle w:val="FootnoteText"/>
      </w:pPr>
      <w:r>
        <w:rPr>
          <w:rStyle w:val="FootnoteReference"/>
        </w:rPr>
        <w:footnoteRef/>
      </w:r>
      <w:r>
        <w:t xml:space="preserve"> </w:t>
      </w:r>
      <w:r w:rsidR="00873F68">
        <w:t>Id. at p. 4.</w:t>
      </w:r>
    </w:p>
  </w:footnote>
  <w:footnote w:id="4">
    <w:p w14:paraId="403F8A2D" w14:textId="108F0565" w:rsidR="005621D5" w:rsidRDefault="005621D5">
      <w:pPr>
        <w:pStyle w:val="FootnoteText"/>
      </w:pPr>
      <w:r>
        <w:rPr>
          <w:rStyle w:val="FootnoteReference"/>
        </w:rPr>
        <w:footnoteRef/>
      </w:r>
      <w:r>
        <w:t xml:space="preserve"> Guam Consolidated Commission on Utilities Resolution No. 2020-17, Authorizing Management of the Guam Power Authority (GPA) to Proceed with a One (1) Month Extension of the Existing Contract for the Supply of Residual Fuel Oil No. 6, adopted and approved on July 28, 2020.</w:t>
      </w:r>
    </w:p>
  </w:footnote>
  <w:footnote w:id="5">
    <w:p w14:paraId="254706AC" w14:textId="505AF14B" w:rsidR="00493685" w:rsidRDefault="00493685">
      <w:pPr>
        <w:pStyle w:val="FootnoteText"/>
      </w:pPr>
      <w:r>
        <w:rPr>
          <w:rStyle w:val="FootnoteReference"/>
        </w:rPr>
        <w:footnoteRef/>
      </w:r>
      <w:r>
        <w:t xml:space="preserve"> Id., at p. 1. </w:t>
      </w:r>
    </w:p>
  </w:footnote>
  <w:footnote w:id="6">
    <w:p w14:paraId="2A12094E" w14:textId="5810F323" w:rsidR="00806855" w:rsidRDefault="00806855">
      <w:pPr>
        <w:pStyle w:val="FootnoteText"/>
      </w:pPr>
      <w:r>
        <w:rPr>
          <w:rStyle w:val="FootnoteReference"/>
        </w:rPr>
        <w:footnoteRef/>
      </w:r>
      <w:r>
        <w:t xml:space="preserve"> Id,  </w:t>
      </w:r>
    </w:p>
  </w:footnote>
  <w:footnote w:id="7">
    <w:p w14:paraId="5EF8638B" w14:textId="6F7DF235" w:rsidR="00B0103A" w:rsidRDefault="00B0103A">
      <w:pPr>
        <w:pStyle w:val="FootnoteText"/>
      </w:pPr>
      <w:r>
        <w:rPr>
          <w:rStyle w:val="FootnoteReference"/>
        </w:rPr>
        <w:footnoteRef/>
      </w:r>
      <w:r>
        <w:t xml:space="preserve"> Email from GPA Legal Counsel Graham Botha, to PUC ALJ Fred </w:t>
      </w:r>
      <w:proofErr w:type="spellStart"/>
      <w:r>
        <w:t>Horecky</w:t>
      </w:r>
      <w:proofErr w:type="spellEnd"/>
      <w:r>
        <w:t>, dated August 6, 2020.</w:t>
      </w:r>
    </w:p>
  </w:footnote>
  <w:footnote w:id="8">
    <w:p w14:paraId="7E240333" w14:textId="58B7B8B5" w:rsidR="00C4069E" w:rsidRDefault="00C4069E">
      <w:pPr>
        <w:pStyle w:val="FootnoteText"/>
      </w:pPr>
      <w:r>
        <w:rPr>
          <w:rStyle w:val="FootnoteReference"/>
        </w:rPr>
        <w:footnoteRef/>
      </w:r>
      <w:r>
        <w:t xml:space="preserve"> PUC Order, GPA Docket 20-17, dated July 30, 2020, at p. 1.</w:t>
      </w:r>
    </w:p>
  </w:footnote>
  <w:footnote w:id="9">
    <w:p w14:paraId="1EC283A3" w14:textId="11558880" w:rsidR="00B54DC9" w:rsidRDefault="00B54DC9">
      <w:pPr>
        <w:pStyle w:val="FootnoteText"/>
      </w:pPr>
      <w:r>
        <w:rPr>
          <w:rStyle w:val="FootnoteReference"/>
        </w:rPr>
        <w:footnoteRef/>
      </w:r>
      <w:r>
        <w:t xml:space="preserve"> </w:t>
      </w:r>
      <w:r w:rsidRPr="00B54DC9">
        <w:t xml:space="preserve">Email from GPA Legal Counsel Graham Botha, to PUC ALJ Fred </w:t>
      </w:r>
      <w:proofErr w:type="spellStart"/>
      <w:r w:rsidRPr="00B54DC9">
        <w:t>Horecky</w:t>
      </w:r>
      <w:proofErr w:type="spellEnd"/>
      <w:r w:rsidRPr="00B54DC9">
        <w:t>, dated August 6, 2020.</w:t>
      </w:r>
    </w:p>
  </w:footnote>
  <w:footnote w:id="10">
    <w:p w14:paraId="501F9BF6" w14:textId="7280D06B" w:rsidR="00EE0CC4" w:rsidRDefault="00EE0CC4">
      <w:pPr>
        <w:pStyle w:val="FootnoteText"/>
      </w:pPr>
      <w:r>
        <w:rPr>
          <w:rStyle w:val="FootnoteReference"/>
        </w:rPr>
        <w:footnoteRef/>
      </w:r>
      <w:r>
        <w:t xml:space="preserve"> Exhibit “A”</w:t>
      </w:r>
      <w:r w:rsidR="002F3F36">
        <w:t xml:space="preserve"> attached hereto</w:t>
      </w:r>
      <w:r>
        <w:t>, Cost Savings for Extension of Mobil Contract for One Month in Order to receive a shipment in September</w:t>
      </w:r>
      <w:r w:rsidR="002F3F36">
        <w:t xml:space="preserve"> (a</w:t>
      </w:r>
      <w:r>
        <w:t>ttached to the GPA Petition as “Attachment “A”</w:t>
      </w:r>
      <w:r w:rsidR="002F3F36">
        <w:t>)</w:t>
      </w:r>
      <w:r>
        <w:t>.</w:t>
      </w:r>
    </w:p>
  </w:footnote>
  <w:footnote w:id="11">
    <w:p w14:paraId="71E7D489" w14:textId="351D1A1E" w:rsidR="00EB3AB8" w:rsidRDefault="00EB3AB8">
      <w:pPr>
        <w:pStyle w:val="FootnoteText"/>
      </w:pPr>
      <w:r>
        <w:rPr>
          <w:rStyle w:val="FootnoteReference"/>
        </w:rPr>
        <w:footnoteRef/>
      </w:r>
      <w:r>
        <w:t xml:space="preserve"> Exhibit “A” to the GPA Petition in GPA Docket 20-17, filed July 20, 2020.</w:t>
      </w:r>
    </w:p>
  </w:footnote>
  <w:footnote w:id="12">
    <w:p w14:paraId="3E21A33D" w14:textId="72B384A4" w:rsidR="00B36715" w:rsidRDefault="00B36715">
      <w:pPr>
        <w:pStyle w:val="FootnoteText"/>
      </w:pPr>
      <w:r>
        <w:rPr>
          <w:rStyle w:val="FootnoteReference"/>
        </w:rPr>
        <w:footnoteRef/>
      </w:r>
      <w:r>
        <w:t xml:space="preserve"> CCU Resolution No. 2020-17</w:t>
      </w:r>
      <w:r w:rsidR="002F3F36">
        <w:t xml:space="preserve">, </w:t>
      </w:r>
      <w:r>
        <w:t xml:space="preserve">at p. 1. </w:t>
      </w:r>
    </w:p>
  </w:footnote>
  <w:footnote w:id="13">
    <w:p w14:paraId="0A4ABAF6" w14:textId="77777777" w:rsidR="00FC55C7" w:rsidRDefault="00FC55C7" w:rsidP="00FC55C7">
      <w:pPr>
        <w:pStyle w:val="FootnoteText"/>
      </w:pPr>
      <w:r>
        <w:rPr>
          <w:rStyle w:val="FootnoteReference"/>
        </w:rPr>
        <w:footnoteRef/>
      </w:r>
      <w:r>
        <w:t xml:space="preserve"> PUC Order, Approval of a 3-Month Extension to the Contract for RFO for the Baseload Power Plants, GPA Docket 18-16, dated June 26, 2018, at p.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92BEB"/>
    <w:multiLevelType w:val="hybridMultilevel"/>
    <w:tmpl w:val="15DCF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034B00"/>
    <w:multiLevelType w:val="hybridMultilevel"/>
    <w:tmpl w:val="26EA2EE8"/>
    <w:lvl w:ilvl="0" w:tplc="A14A0C3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87E62"/>
    <w:multiLevelType w:val="hybridMultilevel"/>
    <w:tmpl w:val="9282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96A18"/>
    <w:multiLevelType w:val="hybridMultilevel"/>
    <w:tmpl w:val="7B24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82331"/>
    <w:multiLevelType w:val="hybridMultilevel"/>
    <w:tmpl w:val="C5FC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A008A"/>
    <w:multiLevelType w:val="hybridMultilevel"/>
    <w:tmpl w:val="942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5C"/>
    <w:multiLevelType w:val="hybridMultilevel"/>
    <w:tmpl w:val="E48A2B84"/>
    <w:lvl w:ilvl="0" w:tplc="0DC24026">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C5C8A"/>
    <w:multiLevelType w:val="hybridMultilevel"/>
    <w:tmpl w:val="879CD1C8"/>
    <w:lvl w:ilvl="0" w:tplc="68A27EC4">
      <w:start w:val="1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F3108"/>
    <w:multiLevelType w:val="hybridMultilevel"/>
    <w:tmpl w:val="8378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507D2"/>
    <w:multiLevelType w:val="hybridMultilevel"/>
    <w:tmpl w:val="6B3C37BA"/>
    <w:lvl w:ilvl="0" w:tplc="862A67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F5C1B"/>
    <w:multiLevelType w:val="hybridMultilevel"/>
    <w:tmpl w:val="A3D0FB88"/>
    <w:lvl w:ilvl="0" w:tplc="F3DE45FC">
      <w:start w:val="1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E6868"/>
    <w:multiLevelType w:val="hybridMultilevel"/>
    <w:tmpl w:val="C4404F76"/>
    <w:lvl w:ilvl="0" w:tplc="7C0C7B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630E"/>
    <w:multiLevelType w:val="hybridMultilevel"/>
    <w:tmpl w:val="9774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17B96"/>
    <w:multiLevelType w:val="hybridMultilevel"/>
    <w:tmpl w:val="FAECCCE8"/>
    <w:lvl w:ilvl="0" w:tplc="354882D4">
      <w:start w:val="1"/>
      <w:numFmt w:val="decimal"/>
      <w:lvlText w:val="%1."/>
      <w:lvlJc w:val="left"/>
      <w:pPr>
        <w:ind w:left="1152" w:hanging="360"/>
      </w:pPr>
      <w:rPr>
        <w:rFonts w:hint="default"/>
        <w:b w:val="0"/>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6631FA3"/>
    <w:multiLevelType w:val="hybridMultilevel"/>
    <w:tmpl w:val="AED4A88C"/>
    <w:lvl w:ilvl="0" w:tplc="D232597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8316FD8"/>
    <w:multiLevelType w:val="hybridMultilevel"/>
    <w:tmpl w:val="E1FAD6F6"/>
    <w:lvl w:ilvl="0" w:tplc="7C0C7B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B2772"/>
    <w:multiLevelType w:val="hybridMultilevel"/>
    <w:tmpl w:val="124C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C76DD"/>
    <w:multiLevelType w:val="hybridMultilevel"/>
    <w:tmpl w:val="AB1AA6A4"/>
    <w:lvl w:ilvl="0" w:tplc="CFF8DAB4">
      <w:start w:val="2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B110D"/>
    <w:multiLevelType w:val="hybridMultilevel"/>
    <w:tmpl w:val="1408BD5C"/>
    <w:lvl w:ilvl="0" w:tplc="CB32C8DC">
      <w:start w:val="11"/>
      <w:numFmt w:val="decimal"/>
      <w:lvlText w:val="%1."/>
      <w:lvlJc w:val="left"/>
      <w:pPr>
        <w:ind w:left="956" w:hanging="36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19" w15:restartNumberingAfterBreak="0">
    <w:nsid w:val="58F86F11"/>
    <w:multiLevelType w:val="hybridMultilevel"/>
    <w:tmpl w:val="3BD83656"/>
    <w:lvl w:ilvl="0" w:tplc="F3DE45FC">
      <w:start w:val="1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8648F"/>
    <w:multiLevelType w:val="hybridMultilevel"/>
    <w:tmpl w:val="98128C4E"/>
    <w:lvl w:ilvl="0" w:tplc="BACA7ED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E9126BF"/>
    <w:multiLevelType w:val="hybridMultilevel"/>
    <w:tmpl w:val="617E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25C19"/>
    <w:multiLevelType w:val="hybridMultilevel"/>
    <w:tmpl w:val="6CFEE7A4"/>
    <w:lvl w:ilvl="0" w:tplc="7C0C7B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B2AB2"/>
    <w:multiLevelType w:val="hybridMultilevel"/>
    <w:tmpl w:val="40AC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AA66BE"/>
    <w:multiLevelType w:val="hybridMultilevel"/>
    <w:tmpl w:val="C9265722"/>
    <w:lvl w:ilvl="0" w:tplc="443E72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E25E5"/>
    <w:multiLevelType w:val="hybridMultilevel"/>
    <w:tmpl w:val="E1CA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91D66"/>
    <w:multiLevelType w:val="hybridMultilevel"/>
    <w:tmpl w:val="1F042A40"/>
    <w:lvl w:ilvl="0" w:tplc="04F4522C">
      <w:start w:val="1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D587D"/>
    <w:multiLevelType w:val="hybridMultilevel"/>
    <w:tmpl w:val="0C2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CB7F1D"/>
    <w:multiLevelType w:val="hybridMultilevel"/>
    <w:tmpl w:val="BB949524"/>
    <w:lvl w:ilvl="0" w:tplc="33CEBD9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8"/>
  </w:num>
  <w:num w:numId="4">
    <w:abstractNumId w:val="12"/>
  </w:num>
  <w:num w:numId="5">
    <w:abstractNumId w:val="11"/>
  </w:num>
  <w:num w:numId="6">
    <w:abstractNumId w:val="4"/>
  </w:num>
  <w:num w:numId="7">
    <w:abstractNumId w:val="5"/>
  </w:num>
  <w:num w:numId="8">
    <w:abstractNumId w:val="25"/>
  </w:num>
  <w:num w:numId="9">
    <w:abstractNumId w:val="27"/>
  </w:num>
  <w:num w:numId="10">
    <w:abstractNumId w:val="23"/>
  </w:num>
  <w:num w:numId="11">
    <w:abstractNumId w:val="21"/>
  </w:num>
  <w:num w:numId="12">
    <w:abstractNumId w:val="24"/>
  </w:num>
  <w:num w:numId="13">
    <w:abstractNumId w:val="3"/>
  </w:num>
  <w:num w:numId="14">
    <w:abstractNumId w:val="9"/>
  </w:num>
  <w:num w:numId="15">
    <w:abstractNumId w:val="28"/>
  </w:num>
  <w:num w:numId="16">
    <w:abstractNumId w:val="1"/>
  </w:num>
  <w:num w:numId="17">
    <w:abstractNumId w:val="6"/>
  </w:num>
  <w:num w:numId="18">
    <w:abstractNumId w:val="16"/>
  </w:num>
  <w:num w:numId="19">
    <w:abstractNumId w:val="18"/>
  </w:num>
  <w:num w:numId="20">
    <w:abstractNumId w:val="0"/>
  </w:num>
  <w:num w:numId="21">
    <w:abstractNumId w:val="13"/>
  </w:num>
  <w:num w:numId="22">
    <w:abstractNumId w:val="26"/>
  </w:num>
  <w:num w:numId="23">
    <w:abstractNumId w:val="10"/>
  </w:num>
  <w:num w:numId="24">
    <w:abstractNumId w:val="7"/>
  </w:num>
  <w:num w:numId="25">
    <w:abstractNumId w:val="19"/>
  </w:num>
  <w:num w:numId="26">
    <w:abstractNumId w:val="17"/>
  </w:num>
  <w:num w:numId="27">
    <w:abstractNumId w:val="2"/>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 "/>
    <w:docVar w:name="FSummaryInFtr" w:val="-1"/>
    <w:docVar w:name="IncludeDate" w:val="-1"/>
    <w:docVar w:name="IncludeLineNumbers" w:val="-1"/>
    <w:docVar w:name="JudgeName" w:val="0"/>
    <w:docVar w:name="LeftBorderStyle" w:val="2"/>
    <w:docVar w:name="LineNumIncByOne" w:val="-1"/>
    <w:docVar w:name="LineSpacing" w:val="2"/>
    <w:docVar w:name="LinesPerPage" w:val="25"/>
    <w:docVar w:name="PageNumsInFtr" w:val="-1"/>
    <w:docVar w:name="RightBorderStyle" w:val="1"/>
  </w:docVars>
  <w:rsids>
    <w:rsidRoot w:val="00940243"/>
    <w:rsid w:val="00002920"/>
    <w:rsid w:val="00003C4D"/>
    <w:rsid w:val="0000482B"/>
    <w:rsid w:val="000052FE"/>
    <w:rsid w:val="00006168"/>
    <w:rsid w:val="00006D42"/>
    <w:rsid w:val="00006F8C"/>
    <w:rsid w:val="00007FAA"/>
    <w:rsid w:val="000113FD"/>
    <w:rsid w:val="00014E8D"/>
    <w:rsid w:val="00014EA2"/>
    <w:rsid w:val="0001539A"/>
    <w:rsid w:val="00017512"/>
    <w:rsid w:val="000228BD"/>
    <w:rsid w:val="00023945"/>
    <w:rsid w:val="00026A55"/>
    <w:rsid w:val="00026D7E"/>
    <w:rsid w:val="00030A57"/>
    <w:rsid w:val="00035016"/>
    <w:rsid w:val="000407A4"/>
    <w:rsid w:val="00042DCA"/>
    <w:rsid w:val="00042EDE"/>
    <w:rsid w:val="00043E75"/>
    <w:rsid w:val="000473EA"/>
    <w:rsid w:val="00047D9B"/>
    <w:rsid w:val="000511B9"/>
    <w:rsid w:val="00053807"/>
    <w:rsid w:val="000615BB"/>
    <w:rsid w:val="000624BF"/>
    <w:rsid w:val="00065F16"/>
    <w:rsid w:val="0007026D"/>
    <w:rsid w:val="000708CC"/>
    <w:rsid w:val="000711B8"/>
    <w:rsid w:val="000716D1"/>
    <w:rsid w:val="00071B53"/>
    <w:rsid w:val="00072342"/>
    <w:rsid w:val="00072671"/>
    <w:rsid w:val="00074C11"/>
    <w:rsid w:val="00075A84"/>
    <w:rsid w:val="00075C8D"/>
    <w:rsid w:val="00077596"/>
    <w:rsid w:val="00077A98"/>
    <w:rsid w:val="00077B0B"/>
    <w:rsid w:val="00083B77"/>
    <w:rsid w:val="0008518E"/>
    <w:rsid w:val="00086B1B"/>
    <w:rsid w:val="00093C2B"/>
    <w:rsid w:val="00094710"/>
    <w:rsid w:val="00095EEE"/>
    <w:rsid w:val="0009658E"/>
    <w:rsid w:val="00096593"/>
    <w:rsid w:val="000970C9"/>
    <w:rsid w:val="000A18E1"/>
    <w:rsid w:val="000A1CA9"/>
    <w:rsid w:val="000A28C7"/>
    <w:rsid w:val="000A31F1"/>
    <w:rsid w:val="000A3E98"/>
    <w:rsid w:val="000A41AD"/>
    <w:rsid w:val="000A5437"/>
    <w:rsid w:val="000B2083"/>
    <w:rsid w:val="000B292F"/>
    <w:rsid w:val="000B4D04"/>
    <w:rsid w:val="000B68F5"/>
    <w:rsid w:val="000B7E82"/>
    <w:rsid w:val="000C0CB1"/>
    <w:rsid w:val="000C0D45"/>
    <w:rsid w:val="000C176F"/>
    <w:rsid w:val="000C5D0B"/>
    <w:rsid w:val="000C5D33"/>
    <w:rsid w:val="000C61FD"/>
    <w:rsid w:val="000D0977"/>
    <w:rsid w:val="000D0D19"/>
    <w:rsid w:val="000D1156"/>
    <w:rsid w:val="000D2821"/>
    <w:rsid w:val="000D2AC0"/>
    <w:rsid w:val="000D34C9"/>
    <w:rsid w:val="000E0D4D"/>
    <w:rsid w:val="000E346E"/>
    <w:rsid w:val="000E3FB9"/>
    <w:rsid w:val="000E5F1B"/>
    <w:rsid w:val="000E76F6"/>
    <w:rsid w:val="000F05E4"/>
    <w:rsid w:val="000F091A"/>
    <w:rsid w:val="000F1ED2"/>
    <w:rsid w:val="000F2917"/>
    <w:rsid w:val="000F4CB3"/>
    <w:rsid w:val="000F5FBB"/>
    <w:rsid w:val="000F7CB8"/>
    <w:rsid w:val="00106455"/>
    <w:rsid w:val="0010725D"/>
    <w:rsid w:val="0011119C"/>
    <w:rsid w:val="0011475D"/>
    <w:rsid w:val="00116855"/>
    <w:rsid w:val="001170BD"/>
    <w:rsid w:val="00121368"/>
    <w:rsid w:val="0012325B"/>
    <w:rsid w:val="00123A10"/>
    <w:rsid w:val="00123E50"/>
    <w:rsid w:val="001249AD"/>
    <w:rsid w:val="001254B7"/>
    <w:rsid w:val="001254EF"/>
    <w:rsid w:val="001272EA"/>
    <w:rsid w:val="0013179C"/>
    <w:rsid w:val="0013479C"/>
    <w:rsid w:val="00135E1F"/>
    <w:rsid w:val="00136EA0"/>
    <w:rsid w:val="00140155"/>
    <w:rsid w:val="001456D2"/>
    <w:rsid w:val="0015046C"/>
    <w:rsid w:val="0015161D"/>
    <w:rsid w:val="00153522"/>
    <w:rsid w:val="001559F9"/>
    <w:rsid w:val="00155E46"/>
    <w:rsid w:val="00157929"/>
    <w:rsid w:val="001622DA"/>
    <w:rsid w:val="00162ECA"/>
    <w:rsid w:val="00164DCA"/>
    <w:rsid w:val="00165E77"/>
    <w:rsid w:val="0016617C"/>
    <w:rsid w:val="001700DF"/>
    <w:rsid w:val="001701CF"/>
    <w:rsid w:val="00170293"/>
    <w:rsid w:val="001710B8"/>
    <w:rsid w:val="0017140A"/>
    <w:rsid w:val="00171E84"/>
    <w:rsid w:val="0017264D"/>
    <w:rsid w:val="00172DF7"/>
    <w:rsid w:val="00174428"/>
    <w:rsid w:val="00176FB1"/>
    <w:rsid w:val="0018007E"/>
    <w:rsid w:val="00181FF6"/>
    <w:rsid w:val="00186684"/>
    <w:rsid w:val="001871BA"/>
    <w:rsid w:val="00191ABC"/>
    <w:rsid w:val="001929D7"/>
    <w:rsid w:val="001932BE"/>
    <w:rsid w:val="001936E6"/>
    <w:rsid w:val="00194CFD"/>
    <w:rsid w:val="001956D2"/>
    <w:rsid w:val="00195EC6"/>
    <w:rsid w:val="001A0710"/>
    <w:rsid w:val="001A3745"/>
    <w:rsid w:val="001A3AE3"/>
    <w:rsid w:val="001A3AED"/>
    <w:rsid w:val="001A4C91"/>
    <w:rsid w:val="001A5DCD"/>
    <w:rsid w:val="001A72F6"/>
    <w:rsid w:val="001A7C9A"/>
    <w:rsid w:val="001B0E26"/>
    <w:rsid w:val="001B118D"/>
    <w:rsid w:val="001B42F8"/>
    <w:rsid w:val="001B45C6"/>
    <w:rsid w:val="001B67E5"/>
    <w:rsid w:val="001C00FC"/>
    <w:rsid w:val="001C328D"/>
    <w:rsid w:val="001C32F3"/>
    <w:rsid w:val="001C48B9"/>
    <w:rsid w:val="001C4E5A"/>
    <w:rsid w:val="001C5DEB"/>
    <w:rsid w:val="001C68A9"/>
    <w:rsid w:val="001C770C"/>
    <w:rsid w:val="001D0413"/>
    <w:rsid w:val="001D09E9"/>
    <w:rsid w:val="001D702E"/>
    <w:rsid w:val="001D7576"/>
    <w:rsid w:val="001E02B0"/>
    <w:rsid w:val="001E04BC"/>
    <w:rsid w:val="001E34FF"/>
    <w:rsid w:val="001E547A"/>
    <w:rsid w:val="001E769B"/>
    <w:rsid w:val="001F00CA"/>
    <w:rsid w:val="001F1109"/>
    <w:rsid w:val="001F2425"/>
    <w:rsid w:val="001F37E8"/>
    <w:rsid w:val="001F510B"/>
    <w:rsid w:val="001F58D6"/>
    <w:rsid w:val="001F5F2C"/>
    <w:rsid w:val="00202AB5"/>
    <w:rsid w:val="002035FA"/>
    <w:rsid w:val="0020505C"/>
    <w:rsid w:val="00210EBB"/>
    <w:rsid w:val="00211E48"/>
    <w:rsid w:val="00213080"/>
    <w:rsid w:val="00213C8A"/>
    <w:rsid w:val="00214CA6"/>
    <w:rsid w:val="00215529"/>
    <w:rsid w:val="00216076"/>
    <w:rsid w:val="00216228"/>
    <w:rsid w:val="00217583"/>
    <w:rsid w:val="0021798B"/>
    <w:rsid w:val="00223DD6"/>
    <w:rsid w:val="002241BD"/>
    <w:rsid w:val="002249EC"/>
    <w:rsid w:val="00224CB5"/>
    <w:rsid w:val="00225575"/>
    <w:rsid w:val="00225C6E"/>
    <w:rsid w:val="00231613"/>
    <w:rsid w:val="00233DEB"/>
    <w:rsid w:val="00235C1C"/>
    <w:rsid w:val="00236927"/>
    <w:rsid w:val="00236F84"/>
    <w:rsid w:val="00240E80"/>
    <w:rsid w:val="002411A5"/>
    <w:rsid w:val="002415E9"/>
    <w:rsid w:val="00243A1F"/>
    <w:rsid w:val="00245172"/>
    <w:rsid w:val="002479C4"/>
    <w:rsid w:val="0025116D"/>
    <w:rsid w:val="0025174E"/>
    <w:rsid w:val="002517FD"/>
    <w:rsid w:val="00252740"/>
    <w:rsid w:val="00252803"/>
    <w:rsid w:val="002531E4"/>
    <w:rsid w:val="0025448C"/>
    <w:rsid w:val="00257DE6"/>
    <w:rsid w:val="002629C5"/>
    <w:rsid w:val="00263313"/>
    <w:rsid w:val="0026355C"/>
    <w:rsid w:val="0026412E"/>
    <w:rsid w:val="00266376"/>
    <w:rsid w:val="00266934"/>
    <w:rsid w:val="00270736"/>
    <w:rsid w:val="00270751"/>
    <w:rsid w:val="0027517B"/>
    <w:rsid w:val="002761F7"/>
    <w:rsid w:val="002764E1"/>
    <w:rsid w:val="00277C8B"/>
    <w:rsid w:val="00280F54"/>
    <w:rsid w:val="002848FC"/>
    <w:rsid w:val="002914AC"/>
    <w:rsid w:val="0029184E"/>
    <w:rsid w:val="00291C22"/>
    <w:rsid w:val="0029512A"/>
    <w:rsid w:val="00296873"/>
    <w:rsid w:val="00296C4E"/>
    <w:rsid w:val="00297030"/>
    <w:rsid w:val="002A006E"/>
    <w:rsid w:val="002A46FA"/>
    <w:rsid w:val="002A5FBB"/>
    <w:rsid w:val="002A67C6"/>
    <w:rsid w:val="002A78AD"/>
    <w:rsid w:val="002B1FD1"/>
    <w:rsid w:val="002B2718"/>
    <w:rsid w:val="002B61EB"/>
    <w:rsid w:val="002C093F"/>
    <w:rsid w:val="002C0C78"/>
    <w:rsid w:val="002C2F95"/>
    <w:rsid w:val="002C3345"/>
    <w:rsid w:val="002C3DAC"/>
    <w:rsid w:val="002C40D0"/>
    <w:rsid w:val="002C5ADF"/>
    <w:rsid w:val="002C72D8"/>
    <w:rsid w:val="002D0018"/>
    <w:rsid w:val="002D2DD3"/>
    <w:rsid w:val="002D3C96"/>
    <w:rsid w:val="002D3F4A"/>
    <w:rsid w:val="002D4BA1"/>
    <w:rsid w:val="002D5BDB"/>
    <w:rsid w:val="002E2C56"/>
    <w:rsid w:val="002E366F"/>
    <w:rsid w:val="002E49F5"/>
    <w:rsid w:val="002E55B0"/>
    <w:rsid w:val="002E55DD"/>
    <w:rsid w:val="002E59A0"/>
    <w:rsid w:val="002F0C0F"/>
    <w:rsid w:val="002F3E35"/>
    <w:rsid w:val="002F3F36"/>
    <w:rsid w:val="002F41AD"/>
    <w:rsid w:val="002F4F16"/>
    <w:rsid w:val="002F5997"/>
    <w:rsid w:val="002F63A6"/>
    <w:rsid w:val="002F70C8"/>
    <w:rsid w:val="002F7F46"/>
    <w:rsid w:val="00300F5E"/>
    <w:rsid w:val="00304212"/>
    <w:rsid w:val="00306542"/>
    <w:rsid w:val="0030706A"/>
    <w:rsid w:val="00312E42"/>
    <w:rsid w:val="00314B40"/>
    <w:rsid w:val="00314F4E"/>
    <w:rsid w:val="00323099"/>
    <w:rsid w:val="003231FC"/>
    <w:rsid w:val="0032447A"/>
    <w:rsid w:val="00324721"/>
    <w:rsid w:val="00325C6C"/>
    <w:rsid w:val="003261BC"/>
    <w:rsid w:val="00327472"/>
    <w:rsid w:val="00327B1D"/>
    <w:rsid w:val="00332016"/>
    <w:rsid w:val="00340C87"/>
    <w:rsid w:val="00341299"/>
    <w:rsid w:val="00345389"/>
    <w:rsid w:val="003454F7"/>
    <w:rsid w:val="003504F2"/>
    <w:rsid w:val="00350F15"/>
    <w:rsid w:val="0035127D"/>
    <w:rsid w:val="00351563"/>
    <w:rsid w:val="003521A7"/>
    <w:rsid w:val="00352206"/>
    <w:rsid w:val="00353F28"/>
    <w:rsid w:val="00360706"/>
    <w:rsid w:val="00374A83"/>
    <w:rsid w:val="003763A7"/>
    <w:rsid w:val="003763FA"/>
    <w:rsid w:val="00376C40"/>
    <w:rsid w:val="00376C72"/>
    <w:rsid w:val="00377C72"/>
    <w:rsid w:val="00384980"/>
    <w:rsid w:val="0038789B"/>
    <w:rsid w:val="0039118B"/>
    <w:rsid w:val="003932F3"/>
    <w:rsid w:val="00393A6C"/>
    <w:rsid w:val="00393FCE"/>
    <w:rsid w:val="00395667"/>
    <w:rsid w:val="00395B3A"/>
    <w:rsid w:val="003A6E23"/>
    <w:rsid w:val="003A7121"/>
    <w:rsid w:val="003A7145"/>
    <w:rsid w:val="003A7DD3"/>
    <w:rsid w:val="003B022E"/>
    <w:rsid w:val="003B0458"/>
    <w:rsid w:val="003B13BB"/>
    <w:rsid w:val="003B5220"/>
    <w:rsid w:val="003B59FD"/>
    <w:rsid w:val="003C1355"/>
    <w:rsid w:val="003C32D3"/>
    <w:rsid w:val="003C33CD"/>
    <w:rsid w:val="003C5055"/>
    <w:rsid w:val="003C61B2"/>
    <w:rsid w:val="003C723C"/>
    <w:rsid w:val="003D0027"/>
    <w:rsid w:val="003D3C30"/>
    <w:rsid w:val="003D6C8C"/>
    <w:rsid w:val="003E2489"/>
    <w:rsid w:val="003E46DD"/>
    <w:rsid w:val="003E49B7"/>
    <w:rsid w:val="003E5DD2"/>
    <w:rsid w:val="003E6EF4"/>
    <w:rsid w:val="003E75FD"/>
    <w:rsid w:val="003E7FD0"/>
    <w:rsid w:val="003F115F"/>
    <w:rsid w:val="003F37F7"/>
    <w:rsid w:val="003F7111"/>
    <w:rsid w:val="003F7B65"/>
    <w:rsid w:val="00401F87"/>
    <w:rsid w:val="00402DCC"/>
    <w:rsid w:val="0040323D"/>
    <w:rsid w:val="004056D2"/>
    <w:rsid w:val="0040642C"/>
    <w:rsid w:val="0040706B"/>
    <w:rsid w:val="00407DCE"/>
    <w:rsid w:val="00414A2C"/>
    <w:rsid w:val="00414FF2"/>
    <w:rsid w:val="00415091"/>
    <w:rsid w:val="00416956"/>
    <w:rsid w:val="00417556"/>
    <w:rsid w:val="00420216"/>
    <w:rsid w:val="0042167D"/>
    <w:rsid w:val="004227E8"/>
    <w:rsid w:val="004278ED"/>
    <w:rsid w:val="0042798D"/>
    <w:rsid w:val="00430E7A"/>
    <w:rsid w:val="00431411"/>
    <w:rsid w:val="00431A99"/>
    <w:rsid w:val="00433355"/>
    <w:rsid w:val="0043443B"/>
    <w:rsid w:val="00434B9C"/>
    <w:rsid w:val="00435D28"/>
    <w:rsid w:val="004406AE"/>
    <w:rsid w:val="00440E21"/>
    <w:rsid w:val="004436F5"/>
    <w:rsid w:val="004441E5"/>
    <w:rsid w:val="00444248"/>
    <w:rsid w:val="00444A97"/>
    <w:rsid w:val="00446D6A"/>
    <w:rsid w:val="004547F1"/>
    <w:rsid w:val="0045499E"/>
    <w:rsid w:val="00457287"/>
    <w:rsid w:val="00457B00"/>
    <w:rsid w:val="00457D57"/>
    <w:rsid w:val="00460611"/>
    <w:rsid w:val="0046743A"/>
    <w:rsid w:val="00467AD6"/>
    <w:rsid w:val="00470933"/>
    <w:rsid w:val="00470A4B"/>
    <w:rsid w:val="00476BEC"/>
    <w:rsid w:val="00476F7D"/>
    <w:rsid w:val="0048113A"/>
    <w:rsid w:val="00481C32"/>
    <w:rsid w:val="0048353F"/>
    <w:rsid w:val="00493685"/>
    <w:rsid w:val="00493CD7"/>
    <w:rsid w:val="00497787"/>
    <w:rsid w:val="004A41C6"/>
    <w:rsid w:val="004B1ACA"/>
    <w:rsid w:val="004B1FA8"/>
    <w:rsid w:val="004B28E4"/>
    <w:rsid w:val="004B34E5"/>
    <w:rsid w:val="004C0462"/>
    <w:rsid w:val="004C162A"/>
    <w:rsid w:val="004C1726"/>
    <w:rsid w:val="004C2EBF"/>
    <w:rsid w:val="004D0846"/>
    <w:rsid w:val="004D0D76"/>
    <w:rsid w:val="004D186D"/>
    <w:rsid w:val="004D28BD"/>
    <w:rsid w:val="004D32E1"/>
    <w:rsid w:val="004D344F"/>
    <w:rsid w:val="004D3E72"/>
    <w:rsid w:val="004D585F"/>
    <w:rsid w:val="004D6633"/>
    <w:rsid w:val="004E0123"/>
    <w:rsid w:val="004E218B"/>
    <w:rsid w:val="004E2C8E"/>
    <w:rsid w:val="004E3955"/>
    <w:rsid w:val="004E6C18"/>
    <w:rsid w:val="004E72C6"/>
    <w:rsid w:val="004F06C5"/>
    <w:rsid w:val="004F375C"/>
    <w:rsid w:val="004F747F"/>
    <w:rsid w:val="005024BB"/>
    <w:rsid w:val="00504243"/>
    <w:rsid w:val="00512E5F"/>
    <w:rsid w:val="00513537"/>
    <w:rsid w:val="0051450A"/>
    <w:rsid w:val="00517692"/>
    <w:rsid w:val="00523E6A"/>
    <w:rsid w:val="0052437A"/>
    <w:rsid w:val="00527C00"/>
    <w:rsid w:val="005306D6"/>
    <w:rsid w:val="0053392B"/>
    <w:rsid w:val="00533C72"/>
    <w:rsid w:val="00534900"/>
    <w:rsid w:val="00537AAE"/>
    <w:rsid w:val="005400AC"/>
    <w:rsid w:val="0054210B"/>
    <w:rsid w:val="005440F0"/>
    <w:rsid w:val="00544DE0"/>
    <w:rsid w:val="00546236"/>
    <w:rsid w:val="0054706F"/>
    <w:rsid w:val="00551CE0"/>
    <w:rsid w:val="00552BFA"/>
    <w:rsid w:val="00552F6B"/>
    <w:rsid w:val="00556018"/>
    <w:rsid w:val="0055731F"/>
    <w:rsid w:val="00557337"/>
    <w:rsid w:val="0055782D"/>
    <w:rsid w:val="00557C49"/>
    <w:rsid w:val="005604E6"/>
    <w:rsid w:val="005605F7"/>
    <w:rsid w:val="00560736"/>
    <w:rsid w:val="005621D5"/>
    <w:rsid w:val="00562B0F"/>
    <w:rsid w:val="00563437"/>
    <w:rsid w:val="00565C0F"/>
    <w:rsid w:val="005665BF"/>
    <w:rsid w:val="005667A5"/>
    <w:rsid w:val="005670E0"/>
    <w:rsid w:val="00570681"/>
    <w:rsid w:val="00570CAA"/>
    <w:rsid w:val="00571A2C"/>
    <w:rsid w:val="00572261"/>
    <w:rsid w:val="0057277D"/>
    <w:rsid w:val="00573EDC"/>
    <w:rsid w:val="00574618"/>
    <w:rsid w:val="005762C4"/>
    <w:rsid w:val="0057758B"/>
    <w:rsid w:val="00577879"/>
    <w:rsid w:val="00580233"/>
    <w:rsid w:val="005805CD"/>
    <w:rsid w:val="00580DD7"/>
    <w:rsid w:val="0058123D"/>
    <w:rsid w:val="00581ED3"/>
    <w:rsid w:val="00582B98"/>
    <w:rsid w:val="00583E11"/>
    <w:rsid w:val="005841A9"/>
    <w:rsid w:val="005925FC"/>
    <w:rsid w:val="00593B4B"/>
    <w:rsid w:val="00594F74"/>
    <w:rsid w:val="0059730F"/>
    <w:rsid w:val="00597679"/>
    <w:rsid w:val="005A0400"/>
    <w:rsid w:val="005A0C5A"/>
    <w:rsid w:val="005A3491"/>
    <w:rsid w:val="005A5090"/>
    <w:rsid w:val="005B0367"/>
    <w:rsid w:val="005B266D"/>
    <w:rsid w:val="005B320D"/>
    <w:rsid w:val="005B69A7"/>
    <w:rsid w:val="005C3FD7"/>
    <w:rsid w:val="005C4799"/>
    <w:rsid w:val="005D2FE6"/>
    <w:rsid w:val="005D3C5F"/>
    <w:rsid w:val="005D469D"/>
    <w:rsid w:val="005D5568"/>
    <w:rsid w:val="005E092B"/>
    <w:rsid w:val="005E4607"/>
    <w:rsid w:val="005E5462"/>
    <w:rsid w:val="005E5ECE"/>
    <w:rsid w:val="005E6C87"/>
    <w:rsid w:val="005F0433"/>
    <w:rsid w:val="005F092E"/>
    <w:rsid w:val="005F0D47"/>
    <w:rsid w:val="005F3263"/>
    <w:rsid w:val="005F4B20"/>
    <w:rsid w:val="005F5715"/>
    <w:rsid w:val="005F60B7"/>
    <w:rsid w:val="005F695D"/>
    <w:rsid w:val="00600887"/>
    <w:rsid w:val="00600C1B"/>
    <w:rsid w:val="00602300"/>
    <w:rsid w:val="00602454"/>
    <w:rsid w:val="006034FD"/>
    <w:rsid w:val="00603B72"/>
    <w:rsid w:val="00604FC8"/>
    <w:rsid w:val="0061256C"/>
    <w:rsid w:val="0061284C"/>
    <w:rsid w:val="006134E7"/>
    <w:rsid w:val="006139A5"/>
    <w:rsid w:val="006140DC"/>
    <w:rsid w:val="00616BE2"/>
    <w:rsid w:val="00617246"/>
    <w:rsid w:val="0061758F"/>
    <w:rsid w:val="00622239"/>
    <w:rsid w:val="00622E87"/>
    <w:rsid w:val="0062394D"/>
    <w:rsid w:val="00626D06"/>
    <w:rsid w:val="00630396"/>
    <w:rsid w:val="006312D5"/>
    <w:rsid w:val="006319C6"/>
    <w:rsid w:val="00631B77"/>
    <w:rsid w:val="006348D0"/>
    <w:rsid w:val="006358F2"/>
    <w:rsid w:val="00640C96"/>
    <w:rsid w:val="00640EF6"/>
    <w:rsid w:val="00641A08"/>
    <w:rsid w:val="00642B29"/>
    <w:rsid w:val="00642DB6"/>
    <w:rsid w:val="006477F4"/>
    <w:rsid w:val="00650379"/>
    <w:rsid w:val="0065310B"/>
    <w:rsid w:val="0065462D"/>
    <w:rsid w:val="00654BA7"/>
    <w:rsid w:val="00654D59"/>
    <w:rsid w:val="00655648"/>
    <w:rsid w:val="00656846"/>
    <w:rsid w:val="00656945"/>
    <w:rsid w:val="006613E2"/>
    <w:rsid w:val="00662A69"/>
    <w:rsid w:val="00663B36"/>
    <w:rsid w:val="00664120"/>
    <w:rsid w:val="00664450"/>
    <w:rsid w:val="00664EED"/>
    <w:rsid w:val="006653ED"/>
    <w:rsid w:val="006663F4"/>
    <w:rsid w:val="0066661F"/>
    <w:rsid w:val="00670837"/>
    <w:rsid w:val="00671C6B"/>
    <w:rsid w:val="006727D0"/>
    <w:rsid w:val="0067695A"/>
    <w:rsid w:val="00676C36"/>
    <w:rsid w:val="006813D5"/>
    <w:rsid w:val="00683050"/>
    <w:rsid w:val="00683957"/>
    <w:rsid w:val="0068554C"/>
    <w:rsid w:val="0068698A"/>
    <w:rsid w:val="00690AF9"/>
    <w:rsid w:val="006917EF"/>
    <w:rsid w:val="00692A15"/>
    <w:rsid w:val="00697B67"/>
    <w:rsid w:val="006A021A"/>
    <w:rsid w:val="006A04B2"/>
    <w:rsid w:val="006A23A3"/>
    <w:rsid w:val="006A32B6"/>
    <w:rsid w:val="006A6B02"/>
    <w:rsid w:val="006A7451"/>
    <w:rsid w:val="006B3080"/>
    <w:rsid w:val="006C0E1C"/>
    <w:rsid w:val="006C281C"/>
    <w:rsid w:val="006C37F3"/>
    <w:rsid w:val="006D0274"/>
    <w:rsid w:val="006D032E"/>
    <w:rsid w:val="006D03A8"/>
    <w:rsid w:val="006D0DB2"/>
    <w:rsid w:val="006D1E7C"/>
    <w:rsid w:val="006E051A"/>
    <w:rsid w:val="006E277A"/>
    <w:rsid w:val="006E39EA"/>
    <w:rsid w:val="006E4735"/>
    <w:rsid w:val="006E5D89"/>
    <w:rsid w:val="006E6A7B"/>
    <w:rsid w:val="006E7C60"/>
    <w:rsid w:val="006F4491"/>
    <w:rsid w:val="006F4EAD"/>
    <w:rsid w:val="00700273"/>
    <w:rsid w:val="00701B09"/>
    <w:rsid w:val="00702A02"/>
    <w:rsid w:val="007030F0"/>
    <w:rsid w:val="00703B8C"/>
    <w:rsid w:val="00704782"/>
    <w:rsid w:val="00707D21"/>
    <w:rsid w:val="007119CA"/>
    <w:rsid w:val="007125E3"/>
    <w:rsid w:val="007153C1"/>
    <w:rsid w:val="007159B5"/>
    <w:rsid w:val="0071746B"/>
    <w:rsid w:val="00720374"/>
    <w:rsid w:val="00720A5D"/>
    <w:rsid w:val="00720C08"/>
    <w:rsid w:val="00722AD5"/>
    <w:rsid w:val="007235AE"/>
    <w:rsid w:val="00723EC9"/>
    <w:rsid w:val="00724DDE"/>
    <w:rsid w:val="00726C78"/>
    <w:rsid w:val="00727573"/>
    <w:rsid w:val="0073549F"/>
    <w:rsid w:val="007403C7"/>
    <w:rsid w:val="00741030"/>
    <w:rsid w:val="0074265C"/>
    <w:rsid w:val="00743FA2"/>
    <w:rsid w:val="00744043"/>
    <w:rsid w:val="00745A01"/>
    <w:rsid w:val="007477B4"/>
    <w:rsid w:val="007512FD"/>
    <w:rsid w:val="00754180"/>
    <w:rsid w:val="007546FA"/>
    <w:rsid w:val="007558EB"/>
    <w:rsid w:val="00755BA4"/>
    <w:rsid w:val="007642BA"/>
    <w:rsid w:val="007646F3"/>
    <w:rsid w:val="00765243"/>
    <w:rsid w:val="00765529"/>
    <w:rsid w:val="007722C6"/>
    <w:rsid w:val="0077279E"/>
    <w:rsid w:val="00773725"/>
    <w:rsid w:val="00775322"/>
    <w:rsid w:val="00780572"/>
    <w:rsid w:val="007817CA"/>
    <w:rsid w:val="00781D04"/>
    <w:rsid w:val="007829BC"/>
    <w:rsid w:val="00783E2E"/>
    <w:rsid w:val="00785B76"/>
    <w:rsid w:val="007867BD"/>
    <w:rsid w:val="00786F81"/>
    <w:rsid w:val="007943DE"/>
    <w:rsid w:val="007948C0"/>
    <w:rsid w:val="00795649"/>
    <w:rsid w:val="00797004"/>
    <w:rsid w:val="00797758"/>
    <w:rsid w:val="00797A63"/>
    <w:rsid w:val="007A0E7B"/>
    <w:rsid w:val="007A1834"/>
    <w:rsid w:val="007A1A73"/>
    <w:rsid w:val="007A2B51"/>
    <w:rsid w:val="007A33F3"/>
    <w:rsid w:val="007A3823"/>
    <w:rsid w:val="007A5CAD"/>
    <w:rsid w:val="007A7722"/>
    <w:rsid w:val="007B0BA9"/>
    <w:rsid w:val="007B1CD0"/>
    <w:rsid w:val="007B3329"/>
    <w:rsid w:val="007B53B5"/>
    <w:rsid w:val="007B6AAD"/>
    <w:rsid w:val="007B6CA3"/>
    <w:rsid w:val="007B778F"/>
    <w:rsid w:val="007C2987"/>
    <w:rsid w:val="007C2F63"/>
    <w:rsid w:val="007C3661"/>
    <w:rsid w:val="007D086E"/>
    <w:rsid w:val="007D0C97"/>
    <w:rsid w:val="007D0F86"/>
    <w:rsid w:val="007D15DB"/>
    <w:rsid w:val="007D2AF8"/>
    <w:rsid w:val="007D35AE"/>
    <w:rsid w:val="007D51CA"/>
    <w:rsid w:val="007D6D0B"/>
    <w:rsid w:val="007D76B6"/>
    <w:rsid w:val="007E151B"/>
    <w:rsid w:val="007E311C"/>
    <w:rsid w:val="007E346A"/>
    <w:rsid w:val="007E3BD0"/>
    <w:rsid w:val="007E464A"/>
    <w:rsid w:val="007E7990"/>
    <w:rsid w:val="007E7CD4"/>
    <w:rsid w:val="007F270A"/>
    <w:rsid w:val="007F27F4"/>
    <w:rsid w:val="007F37A6"/>
    <w:rsid w:val="007F4C1A"/>
    <w:rsid w:val="007F640F"/>
    <w:rsid w:val="007F6864"/>
    <w:rsid w:val="007F7F4C"/>
    <w:rsid w:val="00800D85"/>
    <w:rsid w:val="00800ED0"/>
    <w:rsid w:val="00801B5A"/>
    <w:rsid w:val="00801DA3"/>
    <w:rsid w:val="0080234C"/>
    <w:rsid w:val="00805457"/>
    <w:rsid w:val="00805603"/>
    <w:rsid w:val="00806236"/>
    <w:rsid w:val="00806855"/>
    <w:rsid w:val="00806B0C"/>
    <w:rsid w:val="00806FE2"/>
    <w:rsid w:val="00810C5E"/>
    <w:rsid w:val="00811F3E"/>
    <w:rsid w:val="008136B0"/>
    <w:rsid w:val="00816225"/>
    <w:rsid w:val="00816A36"/>
    <w:rsid w:val="0081791C"/>
    <w:rsid w:val="00817A9E"/>
    <w:rsid w:val="00820634"/>
    <w:rsid w:val="00821202"/>
    <w:rsid w:val="00821394"/>
    <w:rsid w:val="00821E0E"/>
    <w:rsid w:val="008220B0"/>
    <w:rsid w:val="00822E4D"/>
    <w:rsid w:val="00831A4B"/>
    <w:rsid w:val="00831F48"/>
    <w:rsid w:val="00832614"/>
    <w:rsid w:val="0083267D"/>
    <w:rsid w:val="0083392F"/>
    <w:rsid w:val="0083649C"/>
    <w:rsid w:val="00836760"/>
    <w:rsid w:val="008376FB"/>
    <w:rsid w:val="008450C5"/>
    <w:rsid w:val="0084758F"/>
    <w:rsid w:val="00847BA2"/>
    <w:rsid w:val="008528CF"/>
    <w:rsid w:val="008530D0"/>
    <w:rsid w:val="0085643E"/>
    <w:rsid w:val="0086062F"/>
    <w:rsid w:val="008620C6"/>
    <w:rsid w:val="00867E68"/>
    <w:rsid w:val="008700A5"/>
    <w:rsid w:val="00872B5B"/>
    <w:rsid w:val="00873F68"/>
    <w:rsid w:val="00875A94"/>
    <w:rsid w:val="0087653D"/>
    <w:rsid w:val="00877B08"/>
    <w:rsid w:val="00877F90"/>
    <w:rsid w:val="00881188"/>
    <w:rsid w:val="00885074"/>
    <w:rsid w:val="00885E15"/>
    <w:rsid w:val="0088620F"/>
    <w:rsid w:val="008878C5"/>
    <w:rsid w:val="008878F9"/>
    <w:rsid w:val="00893768"/>
    <w:rsid w:val="008943A4"/>
    <w:rsid w:val="00894445"/>
    <w:rsid w:val="00895255"/>
    <w:rsid w:val="00895429"/>
    <w:rsid w:val="008969C0"/>
    <w:rsid w:val="008969F0"/>
    <w:rsid w:val="00896BFB"/>
    <w:rsid w:val="0089796E"/>
    <w:rsid w:val="008A0218"/>
    <w:rsid w:val="008A1357"/>
    <w:rsid w:val="008A4E4F"/>
    <w:rsid w:val="008A622B"/>
    <w:rsid w:val="008A6797"/>
    <w:rsid w:val="008A7341"/>
    <w:rsid w:val="008A78B4"/>
    <w:rsid w:val="008A7912"/>
    <w:rsid w:val="008A7B28"/>
    <w:rsid w:val="008B024F"/>
    <w:rsid w:val="008B0968"/>
    <w:rsid w:val="008B0C54"/>
    <w:rsid w:val="008B3888"/>
    <w:rsid w:val="008B4977"/>
    <w:rsid w:val="008C10F2"/>
    <w:rsid w:val="008C1366"/>
    <w:rsid w:val="008D0DCE"/>
    <w:rsid w:val="008D202E"/>
    <w:rsid w:val="008D3935"/>
    <w:rsid w:val="008D7BE6"/>
    <w:rsid w:val="008E045D"/>
    <w:rsid w:val="008E0BB4"/>
    <w:rsid w:val="008E5A63"/>
    <w:rsid w:val="008E6225"/>
    <w:rsid w:val="0090595B"/>
    <w:rsid w:val="00906ADF"/>
    <w:rsid w:val="00910F96"/>
    <w:rsid w:val="00913B77"/>
    <w:rsid w:val="009153E0"/>
    <w:rsid w:val="009162AD"/>
    <w:rsid w:val="009162B4"/>
    <w:rsid w:val="00917D49"/>
    <w:rsid w:val="00920E19"/>
    <w:rsid w:val="00921EA9"/>
    <w:rsid w:val="0092463F"/>
    <w:rsid w:val="0092511A"/>
    <w:rsid w:val="0092684E"/>
    <w:rsid w:val="00927E2A"/>
    <w:rsid w:val="00930002"/>
    <w:rsid w:val="00931FAB"/>
    <w:rsid w:val="00935B47"/>
    <w:rsid w:val="00940243"/>
    <w:rsid w:val="009403C9"/>
    <w:rsid w:val="00943B85"/>
    <w:rsid w:val="00943C63"/>
    <w:rsid w:val="0094659F"/>
    <w:rsid w:val="00947302"/>
    <w:rsid w:val="00950393"/>
    <w:rsid w:val="00951301"/>
    <w:rsid w:val="00953DB7"/>
    <w:rsid w:val="009543D6"/>
    <w:rsid w:val="00954EC1"/>
    <w:rsid w:val="0095645F"/>
    <w:rsid w:val="00956885"/>
    <w:rsid w:val="00957603"/>
    <w:rsid w:val="00957775"/>
    <w:rsid w:val="0096065C"/>
    <w:rsid w:val="00960B3C"/>
    <w:rsid w:val="009720C2"/>
    <w:rsid w:val="009748E3"/>
    <w:rsid w:val="009757B9"/>
    <w:rsid w:val="00976E73"/>
    <w:rsid w:val="0098306F"/>
    <w:rsid w:val="00983BB3"/>
    <w:rsid w:val="00985295"/>
    <w:rsid w:val="00986AD1"/>
    <w:rsid w:val="009875ED"/>
    <w:rsid w:val="00987628"/>
    <w:rsid w:val="00990B1C"/>
    <w:rsid w:val="00991C7E"/>
    <w:rsid w:val="00992A17"/>
    <w:rsid w:val="00992CC7"/>
    <w:rsid w:val="00994B69"/>
    <w:rsid w:val="0099546A"/>
    <w:rsid w:val="009A0879"/>
    <w:rsid w:val="009A593C"/>
    <w:rsid w:val="009A6D15"/>
    <w:rsid w:val="009A6EDB"/>
    <w:rsid w:val="009A76BA"/>
    <w:rsid w:val="009B71FC"/>
    <w:rsid w:val="009C281A"/>
    <w:rsid w:val="009C2C50"/>
    <w:rsid w:val="009C752B"/>
    <w:rsid w:val="009C7AF1"/>
    <w:rsid w:val="009D188A"/>
    <w:rsid w:val="009D1A6A"/>
    <w:rsid w:val="009D2AE7"/>
    <w:rsid w:val="009D2DDE"/>
    <w:rsid w:val="009E1CE6"/>
    <w:rsid w:val="009E2612"/>
    <w:rsid w:val="009E32BB"/>
    <w:rsid w:val="009E3847"/>
    <w:rsid w:val="009E41BC"/>
    <w:rsid w:val="009E5DA8"/>
    <w:rsid w:val="009F0B99"/>
    <w:rsid w:val="009F186A"/>
    <w:rsid w:val="009F2246"/>
    <w:rsid w:val="009F4142"/>
    <w:rsid w:val="009F4989"/>
    <w:rsid w:val="009F7D59"/>
    <w:rsid w:val="009F7E15"/>
    <w:rsid w:val="009F7E72"/>
    <w:rsid w:val="00A00A85"/>
    <w:rsid w:val="00A014E3"/>
    <w:rsid w:val="00A0194D"/>
    <w:rsid w:val="00A02F17"/>
    <w:rsid w:val="00A05564"/>
    <w:rsid w:val="00A0588E"/>
    <w:rsid w:val="00A10E5F"/>
    <w:rsid w:val="00A13DF5"/>
    <w:rsid w:val="00A154D8"/>
    <w:rsid w:val="00A15D50"/>
    <w:rsid w:val="00A22461"/>
    <w:rsid w:val="00A26553"/>
    <w:rsid w:val="00A26D4E"/>
    <w:rsid w:val="00A30CEC"/>
    <w:rsid w:val="00A33568"/>
    <w:rsid w:val="00A33FA7"/>
    <w:rsid w:val="00A37BBC"/>
    <w:rsid w:val="00A4078A"/>
    <w:rsid w:val="00A43273"/>
    <w:rsid w:val="00A4338C"/>
    <w:rsid w:val="00A436FC"/>
    <w:rsid w:val="00A43B47"/>
    <w:rsid w:val="00A43C67"/>
    <w:rsid w:val="00A45F6E"/>
    <w:rsid w:val="00A46028"/>
    <w:rsid w:val="00A47ADA"/>
    <w:rsid w:val="00A50EC3"/>
    <w:rsid w:val="00A53714"/>
    <w:rsid w:val="00A54BB4"/>
    <w:rsid w:val="00A56038"/>
    <w:rsid w:val="00A63597"/>
    <w:rsid w:val="00A64A3B"/>
    <w:rsid w:val="00A72055"/>
    <w:rsid w:val="00A732B4"/>
    <w:rsid w:val="00A73C32"/>
    <w:rsid w:val="00A7459F"/>
    <w:rsid w:val="00A77589"/>
    <w:rsid w:val="00A775F7"/>
    <w:rsid w:val="00A779CB"/>
    <w:rsid w:val="00A82E78"/>
    <w:rsid w:val="00A8324C"/>
    <w:rsid w:val="00A837C4"/>
    <w:rsid w:val="00A85CFE"/>
    <w:rsid w:val="00A867D8"/>
    <w:rsid w:val="00A9319E"/>
    <w:rsid w:val="00A94042"/>
    <w:rsid w:val="00A946A4"/>
    <w:rsid w:val="00A94823"/>
    <w:rsid w:val="00A973D8"/>
    <w:rsid w:val="00AA0AF0"/>
    <w:rsid w:val="00AA1AC3"/>
    <w:rsid w:val="00AA1CFB"/>
    <w:rsid w:val="00AA6D03"/>
    <w:rsid w:val="00AA75DA"/>
    <w:rsid w:val="00AB1687"/>
    <w:rsid w:val="00AB40FD"/>
    <w:rsid w:val="00AB4124"/>
    <w:rsid w:val="00AB671E"/>
    <w:rsid w:val="00AB782E"/>
    <w:rsid w:val="00AB7F84"/>
    <w:rsid w:val="00AC0A97"/>
    <w:rsid w:val="00AC3FB9"/>
    <w:rsid w:val="00AC4FC0"/>
    <w:rsid w:val="00AC58F1"/>
    <w:rsid w:val="00AD0217"/>
    <w:rsid w:val="00AD190B"/>
    <w:rsid w:val="00AD31EB"/>
    <w:rsid w:val="00AD5591"/>
    <w:rsid w:val="00AD5B8E"/>
    <w:rsid w:val="00AD76AE"/>
    <w:rsid w:val="00AE1AA5"/>
    <w:rsid w:val="00AE26A3"/>
    <w:rsid w:val="00AE388B"/>
    <w:rsid w:val="00AE5151"/>
    <w:rsid w:val="00AE6220"/>
    <w:rsid w:val="00AE6ADC"/>
    <w:rsid w:val="00AF07B8"/>
    <w:rsid w:val="00AF1BD6"/>
    <w:rsid w:val="00AF1F4A"/>
    <w:rsid w:val="00AF2F0D"/>
    <w:rsid w:val="00AF425C"/>
    <w:rsid w:val="00AF4AFF"/>
    <w:rsid w:val="00AF4E72"/>
    <w:rsid w:val="00AF51E9"/>
    <w:rsid w:val="00AF723D"/>
    <w:rsid w:val="00B0103A"/>
    <w:rsid w:val="00B01ACC"/>
    <w:rsid w:val="00B01E77"/>
    <w:rsid w:val="00B07107"/>
    <w:rsid w:val="00B078E5"/>
    <w:rsid w:val="00B127C4"/>
    <w:rsid w:val="00B13843"/>
    <w:rsid w:val="00B146FC"/>
    <w:rsid w:val="00B15EFB"/>
    <w:rsid w:val="00B17CD7"/>
    <w:rsid w:val="00B20F8C"/>
    <w:rsid w:val="00B2290B"/>
    <w:rsid w:val="00B22E00"/>
    <w:rsid w:val="00B25AC0"/>
    <w:rsid w:val="00B27968"/>
    <w:rsid w:val="00B3124F"/>
    <w:rsid w:val="00B323FF"/>
    <w:rsid w:val="00B3421E"/>
    <w:rsid w:val="00B35019"/>
    <w:rsid w:val="00B3517B"/>
    <w:rsid w:val="00B36715"/>
    <w:rsid w:val="00B367D4"/>
    <w:rsid w:val="00B37CA5"/>
    <w:rsid w:val="00B427AD"/>
    <w:rsid w:val="00B46115"/>
    <w:rsid w:val="00B518B3"/>
    <w:rsid w:val="00B51E45"/>
    <w:rsid w:val="00B54DC9"/>
    <w:rsid w:val="00B5521B"/>
    <w:rsid w:val="00B56CBA"/>
    <w:rsid w:val="00B57863"/>
    <w:rsid w:val="00B609F7"/>
    <w:rsid w:val="00B644F1"/>
    <w:rsid w:val="00B65FF2"/>
    <w:rsid w:val="00B66329"/>
    <w:rsid w:val="00B668B7"/>
    <w:rsid w:val="00B67600"/>
    <w:rsid w:val="00B677E8"/>
    <w:rsid w:val="00B72091"/>
    <w:rsid w:val="00B72D35"/>
    <w:rsid w:val="00B7473C"/>
    <w:rsid w:val="00B74F71"/>
    <w:rsid w:val="00B75429"/>
    <w:rsid w:val="00B755B9"/>
    <w:rsid w:val="00B759BA"/>
    <w:rsid w:val="00B82AE6"/>
    <w:rsid w:val="00B835BA"/>
    <w:rsid w:val="00B835BB"/>
    <w:rsid w:val="00B90B4F"/>
    <w:rsid w:val="00B91907"/>
    <w:rsid w:val="00B92376"/>
    <w:rsid w:val="00B929C8"/>
    <w:rsid w:val="00B95B4B"/>
    <w:rsid w:val="00BA0DF7"/>
    <w:rsid w:val="00BA2472"/>
    <w:rsid w:val="00BA42B8"/>
    <w:rsid w:val="00BA498D"/>
    <w:rsid w:val="00BA53D8"/>
    <w:rsid w:val="00BA73F3"/>
    <w:rsid w:val="00BA75FA"/>
    <w:rsid w:val="00BB128C"/>
    <w:rsid w:val="00BB4D74"/>
    <w:rsid w:val="00BB53F9"/>
    <w:rsid w:val="00BB5BD8"/>
    <w:rsid w:val="00BB652F"/>
    <w:rsid w:val="00BB76BD"/>
    <w:rsid w:val="00BC180E"/>
    <w:rsid w:val="00BC2428"/>
    <w:rsid w:val="00BC3496"/>
    <w:rsid w:val="00BC3A90"/>
    <w:rsid w:val="00BC3CCC"/>
    <w:rsid w:val="00BC430B"/>
    <w:rsid w:val="00BC53D5"/>
    <w:rsid w:val="00BC56C2"/>
    <w:rsid w:val="00BC5D9D"/>
    <w:rsid w:val="00BC609B"/>
    <w:rsid w:val="00BC6A18"/>
    <w:rsid w:val="00BC7B2D"/>
    <w:rsid w:val="00BD0596"/>
    <w:rsid w:val="00BD1BF9"/>
    <w:rsid w:val="00BD1C1B"/>
    <w:rsid w:val="00BD3E6E"/>
    <w:rsid w:val="00BD44C2"/>
    <w:rsid w:val="00BD53C4"/>
    <w:rsid w:val="00BD6177"/>
    <w:rsid w:val="00BD6EAE"/>
    <w:rsid w:val="00BD7300"/>
    <w:rsid w:val="00BE0290"/>
    <w:rsid w:val="00BE24AA"/>
    <w:rsid w:val="00BE478C"/>
    <w:rsid w:val="00BE6533"/>
    <w:rsid w:val="00BE74FF"/>
    <w:rsid w:val="00BF057E"/>
    <w:rsid w:val="00BF0944"/>
    <w:rsid w:val="00BF0C33"/>
    <w:rsid w:val="00BF0D51"/>
    <w:rsid w:val="00BF1F8E"/>
    <w:rsid w:val="00BF4BD5"/>
    <w:rsid w:val="00C00121"/>
    <w:rsid w:val="00C010B7"/>
    <w:rsid w:val="00C0152C"/>
    <w:rsid w:val="00C0154E"/>
    <w:rsid w:val="00C02C91"/>
    <w:rsid w:val="00C042E1"/>
    <w:rsid w:val="00C11E4C"/>
    <w:rsid w:val="00C13F47"/>
    <w:rsid w:val="00C14347"/>
    <w:rsid w:val="00C14443"/>
    <w:rsid w:val="00C144B5"/>
    <w:rsid w:val="00C1664D"/>
    <w:rsid w:val="00C17E39"/>
    <w:rsid w:val="00C205CE"/>
    <w:rsid w:val="00C2165A"/>
    <w:rsid w:val="00C23ACA"/>
    <w:rsid w:val="00C24746"/>
    <w:rsid w:val="00C260B0"/>
    <w:rsid w:val="00C26670"/>
    <w:rsid w:val="00C279B4"/>
    <w:rsid w:val="00C32CBA"/>
    <w:rsid w:val="00C33192"/>
    <w:rsid w:val="00C364AE"/>
    <w:rsid w:val="00C365E4"/>
    <w:rsid w:val="00C40478"/>
    <w:rsid w:val="00C4069E"/>
    <w:rsid w:val="00C41928"/>
    <w:rsid w:val="00C41F6C"/>
    <w:rsid w:val="00C42047"/>
    <w:rsid w:val="00C43360"/>
    <w:rsid w:val="00C44281"/>
    <w:rsid w:val="00C45F37"/>
    <w:rsid w:val="00C47E9C"/>
    <w:rsid w:val="00C52296"/>
    <w:rsid w:val="00C522CF"/>
    <w:rsid w:val="00C52682"/>
    <w:rsid w:val="00C541D2"/>
    <w:rsid w:val="00C55976"/>
    <w:rsid w:val="00C5641A"/>
    <w:rsid w:val="00C57086"/>
    <w:rsid w:val="00C61640"/>
    <w:rsid w:val="00C63F6E"/>
    <w:rsid w:val="00C63F93"/>
    <w:rsid w:val="00C66796"/>
    <w:rsid w:val="00C67629"/>
    <w:rsid w:val="00C6762D"/>
    <w:rsid w:val="00C72F78"/>
    <w:rsid w:val="00C73A1E"/>
    <w:rsid w:val="00C80065"/>
    <w:rsid w:val="00C80CE9"/>
    <w:rsid w:val="00C82220"/>
    <w:rsid w:val="00C82D5E"/>
    <w:rsid w:val="00C8382E"/>
    <w:rsid w:val="00C86A16"/>
    <w:rsid w:val="00C87DA3"/>
    <w:rsid w:val="00C91E19"/>
    <w:rsid w:val="00C92568"/>
    <w:rsid w:val="00C92CCD"/>
    <w:rsid w:val="00C93A91"/>
    <w:rsid w:val="00C94B68"/>
    <w:rsid w:val="00C9524E"/>
    <w:rsid w:val="00C96CC7"/>
    <w:rsid w:val="00C9786F"/>
    <w:rsid w:val="00CA0145"/>
    <w:rsid w:val="00CA1267"/>
    <w:rsid w:val="00CA3121"/>
    <w:rsid w:val="00CA66ED"/>
    <w:rsid w:val="00CA7940"/>
    <w:rsid w:val="00CB167B"/>
    <w:rsid w:val="00CB542F"/>
    <w:rsid w:val="00CB5CED"/>
    <w:rsid w:val="00CB7F15"/>
    <w:rsid w:val="00CC0267"/>
    <w:rsid w:val="00CC1AE1"/>
    <w:rsid w:val="00CC6014"/>
    <w:rsid w:val="00CC7649"/>
    <w:rsid w:val="00CD0673"/>
    <w:rsid w:val="00CD4B12"/>
    <w:rsid w:val="00CD5482"/>
    <w:rsid w:val="00CE0157"/>
    <w:rsid w:val="00CE03C7"/>
    <w:rsid w:val="00CE11F7"/>
    <w:rsid w:val="00CE4400"/>
    <w:rsid w:val="00CE5DD4"/>
    <w:rsid w:val="00CE626B"/>
    <w:rsid w:val="00CE7669"/>
    <w:rsid w:val="00CF3C4D"/>
    <w:rsid w:val="00CF3D93"/>
    <w:rsid w:val="00CF4944"/>
    <w:rsid w:val="00CF705B"/>
    <w:rsid w:val="00D01C16"/>
    <w:rsid w:val="00D025DD"/>
    <w:rsid w:val="00D03CF0"/>
    <w:rsid w:val="00D04B8A"/>
    <w:rsid w:val="00D05A14"/>
    <w:rsid w:val="00D10DF3"/>
    <w:rsid w:val="00D1432C"/>
    <w:rsid w:val="00D14D56"/>
    <w:rsid w:val="00D15F67"/>
    <w:rsid w:val="00D15FFA"/>
    <w:rsid w:val="00D205F5"/>
    <w:rsid w:val="00D224DB"/>
    <w:rsid w:val="00D23224"/>
    <w:rsid w:val="00D232D7"/>
    <w:rsid w:val="00D2598A"/>
    <w:rsid w:val="00D325AE"/>
    <w:rsid w:val="00D34163"/>
    <w:rsid w:val="00D34520"/>
    <w:rsid w:val="00D355D0"/>
    <w:rsid w:val="00D35B49"/>
    <w:rsid w:val="00D365AF"/>
    <w:rsid w:val="00D4020E"/>
    <w:rsid w:val="00D4068C"/>
    <w:rsid w:val="00D44624"/>
    <w:rsid w:val="00D44D99"/>
    <w:rsid w:val="00D4562E"/>
    <w:rsid w:val="00D45E6D"/>
    <w:rsid w:val="00D4739E"/>
    <w:rsid w:val="00D50956"/>
    <w:rsid w:val="00D51E70"/>
    <w:rsid w:val="00D52614"/>
    <w:rsid w:val="00D535CB"/>
    <w:rsid w:val="00D5456F"/>
    <w:rsid w:val="00D55DB1"/>
    <w:rsid w:val="00D55FB1"/>
    <w:rsid w:val="00D57D14"/>
    <w:rsid w:val="00D6036E"/>
    <w:rsid w:val="00D61FC9"/>
    <w:rsid w:val="00D6312F"/>
    <w:rsid w:val="00D6400D"/>
    <w:rsid w:val="00D64DDC"/>
    <w:rsid w:val="00D6636A"/>
    <w:rsid w:val="00D6685B"/>
    <w:rsid w:val="00D745F7"/>
    <w:rsid w:val="00D77630"/>
    <w:rsid w:val="00D82CC3"/>
    <w:rsid w:val="00D845D3"/>
    <w:rsid w:val="00D9269D"/>
    <w:rsid w:val="00D93281"/>
    <w:rsid w:val="00D94AB0"/>
    <w:rsid w:val="00D95E82"/>
    <w:rsid w:val="00D963D0"/>
    <w:rsid w:val="00D96CDD"/>
    <w:rsid w:val="00DA3570"/>
    <w:rsid w:val="00DA48B1"/>
    <w:rsid w:val="00DA4AB4"/>
    <w:rsid w:val="00DA4D97"/>
    <w:rsid w:val="00DA63FB"/>
    <w:rsid w:val="00DB1617"/>
    <w:rsid w:val="00DB33DD"/>
    <w:rsid w:val="00DB4558"/>
    <w:rsid w:val="00DB4B31"/>
    <w:rsid w:val="00DB778F"/>
    <w:rsid w:val="00DB7E05"/>
    <w:rsid w:val="00DC12EF"/>
    <w:rsid w:val="00DC2171"/>
    <w:rsid w:val="00DC27A6"/>
    <w:rsid w:val="00DC5ECB"/>
    <w:rsid w:val="00DC698A"/>
    <w:rsid w:val="00DC789E"/>
    <w:rsid w:val="00DD1B88"/>
    <w:rsid w:val="00DD2732"/>
    <w:rsid w:val="00DD2852"/>
    <w:rsid w:val="00DD4359"/>
    <w:rsid w:val="00DD6DF2"/>
    <w:rsid w:val="00DE5042"/>
    <w:rsid w:val="00DE56C4"/>
    <w:rsid w:val="00DE5F5D"/>
    <w:rsid w:val="00DE73B6"/>
    <w:rsid w:val="00DE73B8"/>
    <w:rsid w:val="00DE77A2"/>
    <w:rsid w:val="00DF0895"/>
    <w:rsid w:val="00DF7659"/>
    <w:rsid w:val="00E002BB"/>
    <w:rsid w:val="00E00495"/>
    <w:rsid w:val="00E024F4"/>
    <w:rsid w:val="00E032A8"/>
    <w:rsid w:val="00E04393"/>
    <w:rsid w:val="00E061ED"/>
    <w:rsid w:val="00E0798D"/>
    <w:rsid w:val="00E07EBF"/>
    <w:rsid w:val="00E07EF1"/>
    <w:rsid w:val="00E11BC8"/>
    <w:rsid w:val="00E12D37"/>
    <w:rsid w:val="00E13054"/>
    <w:rsid w:val="00E15227"/>
    <w:rsid w:val="00E268AC"/>
    <w:rsid w:val="00E27BFE"/>
    <w:rsid w:val="00E30466"/>
    <w:rsid w:val="00E31132"/>
    <w:rsid w:val="00E32ADF"/>
    <w:rsid w:val="00E34C23"/>
    <w:rsid w:val="00E35779"/>
    <w:rsid w:val="00E36977"/>
    <w:rsid w:val="00E40252"/>
    <w:rsid w:val="00E40A71"/>
    <w:rsid w:val="00E40FD0"/>
    <w:rsid w:val="00E4103D"/>
    <w:rsid w:val="00E41865"/>
    <w:rsid w:val="00E44512"/>
    <w:rsid w:val="00E46230"/>
    <w:rsid w:val="00E520F6"/>
    <w:rsid w:val="00E52616"/>
    <w:rsid w:val="00E52905"/>
    <w:rsid w:val="00E5562A"/>
    <w:rsid w:val="00E639BE"/>
    <w:rsid w:val="00E646F1"/>
    <w:rsid w:val="00E675FF"/>
    <w:rsid w:val="00E703C8"/>
    <w:rsid w:val="00E71EF4"/>
    <w:rsid w:val="00E800E0"/>
    <w:rsid w:val="00E80F50"/>
    <w:rsid w:val="00E80FD2"/>
    <w:rsid w:val="00E8202B"/>
    <w:rsid w:val="00E85272"/>
    <w:rsid w:val="00E86981"/>
    <w:rsid w:val="00E90F02"/>
    <w:rsid w:val="00E91240"/>
    <w:rsid w:val="00E91485"/>
    <w:rsid w:val="00E91686"/>
    <w:rsid w:val="00E964AA"/>
    <w:rsid w:val="00E969EC"/>
    <w:rsid w:val="00EA1FA5"/>
    <w:rsid w:val="00EA2882"/>
    <w:rsid w:val="00EA3978"/>
    <w:rsid w:val="00EA60A9"/>
    <w:rsid w:val="00EA7662"/>
    <w:rsid w:val="00EB0749"/>
    <w:rsid w:val="00EB2FA0"/>
    <w:rsid w:val="00EB39A2"/>
    <w:rsid w:val="00EB3AB8"/>
    <w:rsid w:val="00EB427B"/>
    <w:rsid w:val="00EB645C"/>
    <w:rsid w:val="00EB6B84"/>
    <w:rsid w:val="00EC09B2"/>
    <w:rsid w:val="00EC0AA5"/>
    <w:rsid w:val="00EC1C52"/>
    <w:rsid w:val="00EC3F4D"/>
    <w:rsid w:val="00ED0D8D"/>
    <w:rsid w:val="00ED1245"/>
    <w:rsid w:val="00ED14C5"/>
    <w:rsid w:val="00ED180D"/>
    <w:rsid w:val="00ED1FF6"/>
    <w:rsid w:val="00ED412B"/>
    <w:rsid w:val="00ED53C1"/>
    <w:rsid w:val="00ED73DF"/>
    <w:rsid w:val="00EE0592"/>
    <w:rsid w:val="00EE0CC4"/>
    <w:rsid w:val="00EE25E8"/>
    <w:rsid w:val="00EE478D"/>
    <w:rsid w:val="00EE54E9"/>
    <w:rsid w:val="00EE5788"/>
    <w:rsid w:val="00EF07A8"/>
    <w:rsid w:val="00EF0BC8"/>
    <w:rsid w:val="00EF1B2A"/>
    <w:rsid w:val="00EF2F80"/>
    <w:rsid w:val="00EF4098"/>
    <w:rsid w:val="00EF472E"/>
    <w:rsid w:val="00EF4C3D"/>
    <w:rsid w:val="00EF7A25"/>
    <w:rsid w:val="00F015D2"/>
    <w:rsid w:val="00F024F1"/>
    <w:rsid w:val="00F0411B"/>
    <w:rsid w:val="00F059A1"/>
    <w:rsid w:val="00F073CD"/>
    <w:rsid w:val="00F11812"/>
    <w:rsid w:val="00F11FC3"/>
    <w:rsid w:val="00F1404B"/>
    <w:rsid w:val="00F159AF"/>
    <w:rsid w:val="00F20E90"/>
    <w:rsid w:val="00F24C78"/>
    <w:rsid w:val="00F2602B"/>
    <w:rsid w:val="00F261BB"/>
    <w:rsid w:val="00F26204"/>
    <w:rsid w:val="00F27461"/>
    <w:rsid w:val="00F276C1"/>
    <w:rsid w:val="00F33682"/>
    <w:rsid w:val="00F34010"/>
    <w:rsid w:val="00F3447C"/>
    <w:rsid w:val="00F345A9"/>
    <w:rsid w:val="00F375DC"/>
    <w:rsid w:val="00F37B6F"/>
    <w:rsid w:val="00F404D9"/>
    <w:rsid w:val="00F433D1"/>
    <w:rsid w:val="00F45E4A"/>
    <w:rsid w:val="00F46F8E"/>
    <w:rsid w:val="00F500B1"/>
    <w:rsid w:val="00F51570"/>
    <w:rsid w:val="00F51988"/>
    <w:rsid w:val="00F52573"/>
    <w:rsid w:val="00F53459"/>
    <w:rsid w:val="00F56515"/>
    <w:rsid w:val="00F6140B"/>
    <w:rsid w:val="00F61E70"/>
    <w:rsid w:val="00F61F72"/>
    <w:rsid w:val="00F64281"/>
    <w:rsid w:val="00F64377"/>
    <w:rsid w:val="00F67171"/>
    <w:rsid w:val="00F70330"/>
    <w:rsid w:val="00F70485"/>
    <w:rsid w:val="00F75A77"/>
    <w:rsid w:val="00F75F00"/>
    <w:rsid w:val="00F774E0"/>
    <w:rsid w:val="00F80C2E"/>
    <w:rsid w:val="00F81351"/>
    <w:rsid w:val="00F834C6"/>
    <w:rsid w:val="00F84911"/>
    <w:rsid w:val="00F85B2E"/>
    <w:rsid w:val="00F86791"/>
    <w:rsid w:val="00F86F8C"/>
    <w:rsid w:val="00F876F9"/>
    <w:rsid w:val="00F9026E"/>
    <w:rsid w:val="00F90DE0"/>
    <w:rsid w:val="00F91772"/>
    <w:rsid w:val="00F968E2"/>
    <w:rsid w:val="00F978C5"/>
    <w:rsid w:val="00FA12A6"/>
    <w:rsid w:val="00FB0EC2"/>
    <w:rsid w:val="00FB2903"/>
    <w:rsid w:val="00FB3D79"/>
    <w:rsid w:val="00FB51BB"/>
    <w:rsid w:val="00FB5A7D"/>
    <w:rsid w:val="00FC0443"/>
    <w:rsid w:val="00FC0B0B"/>
    <w:rsid w:val="00FC1A15"/>
    <w:rsid w:val="00FC2163"/>
    <w:rsid w:val="00FC2A4A"/>
    <w:rsid w:val="00FC2EA4"/>
    <w:rsid w:val="00FC4FEA"/>
    <w:rsid w:val="00FC545B"/>
    <w:rsid w:val="00FC55C7"/>
    <w:rsid w:val="00FC57D0"/>
    <w:rsid w:val="00FC5C62"/>
    <w:rsid w:val="00FC6280"/>
    <w:rsid w:val="00FC7FB4"/>
    <w:rsid w:val="00FD23B4"/>
    <w:rsid w:val="00FD5204"/>
    <w:rsid w:val="00FD72E4"/>
    <w:rsid w:val="00FD7A62"/>
    <w:rsid w:val="00FE09D4"/>
    <w:rsid w:val="00FE141E"/>
    <w:rsid w:val="00FE1A99"/>
    <w:rsid w:val="00FE26AD"/>
    <w:rsid w:val="00FE51DD"/>
    <w:rsid w:val="00FE5327"/>
    <w:rsid w:val="00FE7D3C"/>
    <w:rsid w:val="00FF2384"/>
    <w:rsid w:val="00FF53A5"/>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1AE022"/>
  <w15:docId w15:val="{67A2F88A-3EB8-4C1D-8E0B-30110E0D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AttorneyName">
    <w:name w:val="Attorney Name"/>
    <w:basedOn w:val="SingleSpacing"/>
  </w:style>
  <w:style w:type="paragraph" w:customStyle="1" w:styleId="Signatureblockdate">
    <w:name w:val="Signature block date"/>
    <w:basedOn w:val="Normal"/>
    <w:rsid w:val="00D4068C"/>
    <w:pPr>
      <w:spacing w:line="245" w:lineRule="exact"/>
      <w:ind w:left="4680"/>
    </w:pPr>
  </w:style>
  <w:style w:type="paragraph" w:customStyle="1" w:styleId="Signatureblockline">
    <w:name w:val="Signature block line"/>
    <w:basedOn w:val="Normal"/>
    <w:rsid w:val="00D4068C"/>
    <w:pPr>
      <w:tabs>
        <w:tab w:val="left" w:leader="underscore" w:pos="9360"/>
      </w:tabs>
      <w:spacing w:line="245" w:lineRule="exact"/>
      <w:ind w:left="6000"/>
    </w:pPr>
  </w:style>
  <w:style w:type="paragraph" w:styleId="Header">
    <w:name w:val="header"/>
    <w:basedOn w:val="Normal"/>
    <w:link w:val="HeaderChar"/>
    <w:uiPriority w:val="99"/>
    <w:unhideWhenUsed/>
    <w:rsid w:val="00940243"/>
    <w:pPr>
      <w:tabs>
        <w:tab w:val="center" w:pos="4680"/>
        <w:tab w:val="right" w:pos="9360"/>
      </w:tabs>
    </w:pPr>
  </w:style>
  <w:style w:type="character" w:customStyle="1" w:styleId="HeaderChar">
    <w:name w:val="Header Char"/>
    <w:basedOn w:val="DefaultParagraphFont"/>
    <w:link w:val="Header"/>
    <w:uiPriority w:val="99"/>
    <w:rsid w:val="00940243"/>
    <w:rPr>
      <w:rFonts w:ascii="Courier New" w:hAnsi="Courier New"/>
    </w:rPr>
  </w:style>
  <w:style w:type="paragraph" w:styleId="Footer">
    <w:name w:val="footer"/>
    <w:basedOn w:val="Normal"/>
    <w:link w:val="FooterChar"/>
    <w:uiPriority w:val="99"/>
    <w:unhideWhenUsed/>
    <w:rsid w:val="00940243"/>
    <w:pPr>
      <w:tabs>
        <w:tab w:val="center" w:pos="4680"/>
        <w:tab w:val="right" w:pos="9360"/>
      </w:tabs>
    </w:pPr>
  </w:style>
  <w:style w:type="character" w:customStyle="1" w:styleId="FooterChar">
    <w:name w:val="Footer Char"/>
    <w:basedOn w:val="DefaultParagraphFont"/>
    <w:link w:val="Footer"/>
    <w:uiPriority w:val="99"/>
    <w:rsid w:val="00940243"/>
    <w:rPr>
      <w:rFonts w:ascii="Courier New" w:hAnsi="Courier New"/>
    </w:rPr>
  </w:style>
  <w:style w:type="paragraph" w:styleId="FootnoteText">
    <w:name w:val="footnote text"/>
    <w:basedOn w:val="Normal"/>
    <w:link w:val="FootnoteTextChar"/>
    <w:uiPriority w:val="99"/>
    <w:semiHidden/>
    <w:unhideWhenUsed/>
    <w:rsid w:val="00CF705B"/>
    <w:pPr>
      <w:spacing w:line="240" w:lineRule="auto"/>
    </w:pPr>
    <w:rPr>
      <w:rFonts w:ascii="Book Antiqua" w:hAnsi="Book Antiqua"/>
    </w:rPr>
  </w:style>
  <w:style w:type="character" w:customStyle="1" w:styleId="FootnoteTextChar">
    <w:name w:val="Footnote Text Char"/>
    <w:basedOn w:val="DefaultParagraphFont"/>
    <w:link w:val="FootnoteText"/>
    <w:uiPriority w:val="99"/>
    <w:semiHidden/>
    <w:rsid w:val="00CF705B"/>
    <w:rPr>
      <w:rFonts w:ascii="Book Antiqua" w:hAnsi="Book Antiqua"/>
    </w:rPr>
  </w:style>
  <w:style w:type="character" w:styleId="FootnoteReference">
    <w:name w:val="footnote reference"/>
    <w:basedOn w:val="DefaultParagraphFont"/>
    <w:uiPriority w:val="99"/>
    <w:unhideWhenUsed/>
    <w:rsid w:val="00FE09D4"/>
    <w:rPr>
      <w:vertAlign w:val="superscript"/>
    </w:rPr>
  </w:style>
  <w:style w:type="paragraph" w:styleId="ListParagraph">
    <w:name w:val="List Paragraph"/>
    <w:basedOn w:val="Normal"/>
    <w:uiPriority w:val="34"/>
    <w:qFormat/>
    <w:rsid w:val="004D0846"/>
    <w:pPr>
      <w:ind w:left="720"/>
      <w:contextualSpacing/>
    </w:pPr>
  </w:style>
  <w:style w:type="paragraph" w:styleId="BalloonText">
    <w:name w:val="Balloon Text"/>
    <w:basedOn w:val="Normal"/>
    <w:link w:val="BalloonTextChar"/>
    <w:uiPriority w:val="99"/>
    <w:semiHidden/>
    <w:unhideWhenUsed/>
    <w:rsid w:val="002035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FA"/>
    <w:rPr>
      <w:rFonts w:ascii="Tahoma" w:hAnsi="Tahoma" w:cs="Tahoma"/>
      <w:sz w:val="16"/>
      <w:szCs w:val="16"/>
    </w:rPr>
  </w:style>
  <w:style w:type="character" w:styleId="Hyperlink">
    <w:name w:val="Hyperlink"/>
    <w:basedOn w:val="DefaultParagraphFont"/>
    <w:uiPriority w:val="99"/>
    <w:unhideWhenUsed/>
    <w:rsid w:val="001456D2"/>
    <w:rPr>
      <w:color w:val="0000FF" w:themeColor="hyperlink"/>
      <w:u w:val="single"/>
    </w:rPr>
  </w:style>
  <w:style w:type="table" w:styleId="TableGrid">
    <w:name w:val="Table Grid"/>
    <w:basedOn w:val="TableNormal"/>
    <w:uiPriority w:val="59"/>
    <w:rsid w:val="00D14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1\AppData\Roaming\Microsoft\Templates\Legal%20pleading%20paper%20(25%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5EC4-F9AC-4C42-BD86-77DD0620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(25 lines)</Template>
  <TotalTime>222</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Owner2</cp:lastModifiedBy>
  <cp:revision>52</cp:revision>
  <cp:lastPrinted>2020-03-25T23:18:00Z</cp:lastPrinted>
  <dcterms:created xsi:type="dcterms:W3CDTF">2020-04-07T05:50:00Z</dcterms:created>
  <dcterms:modified xsi:type="dcterms:W3CDTF">2020-08-07T02:29:00Z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TC060869931033</vt:lpwstr>
  </property>
</Properties>
</file>